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4B" w:rsidRPr="00C1674B" w:rsidRDefault="00C1674B" w:rsidP="00C1674B">
      <w:pPr>
        <w:spacing w:after="0" w:line="240" w:lineRule="auto"/>
        <w:rPr>
          <w:rFonts w:ascii="Times New Roman" w:eastAsia="Times New Roman" w:hAnsi="Times New Roman" w:cs="Times New Roman"/>
          <w:sz w:val="18"/>
          <w:szCs w:val="24"/>
          <w:lang w:eastAsia="ru-RU"/>
        </w:rPr>
      </w:pPr>
      <w:r w:rsidRPr="00C1674B">
        <w:rPr>
          <w:rFonts w:ascii="Times New Roman" w:eastAsia="Times New Roman" w:hAnsi="Times New Roman" w:cs="Times New Roman"/>
          <w:sz w:val="18"/>
          <w:szCs w:val="24"/>
          <w:u w:val="single"/>
          <w:lang w:eastAsia="ru-RU"/>
        </w:rPr>
        <w:fldChar w:fldCharType="begin"/>
      </w:r>
      <w:r w:rsidRPr="00C1674B">
        <w:rPr>
          <w:rFonts w:ascii="Times New Roman" w:eastAsia="Times New Roman" w:hAnsi="Times New Roman" w:cs="Times New Roman"/>
          <w:sz w:val="18"/>
          <w:szCs w:val="24"/>
          <w:u w:val="single"/>
          <w:lang w:eastAsia="ru-RU"/>
        </w:rPr>
        <w:instrText xml:space="preserve"> HYPERLINK "http://www.consultant.ru/document/cons_doc_LAW_125114/" </w:instrText>
      </w:r>
      <w:r w:rsidRPr="00C1674B">
        <w:rPr>
          <w:rFonts w:ascii="Times New Roman" w:eastAsia="Times New Roman" w:hAnsi="Times New Roman" w:cs="Times New Roman"/>
          <w:sz w:val="18"/>
          <w:szCs w:val="24"/>
          <w:u w:val="single"/>
          <w:lang w:eastAsia="ru-RU"/>
        </w:rPr>
        <w:fldChar w:fldCharType="separate"/>
      </w:r>
      <w:r w:rsidRPr="00C1674B">
        <w:rPr>
          <w:rFonts w:ascii="Arial" w:eastAsia="Times New Roman" w:hAnsi="Arial" w:cs="Arial"/>
          <w:b/>
          <w:bCs/>
          <w:color w:val="666699"/>
          <w:sz w:val="20"/>
          <w:szCs w:val="26"/>
          <w:shd w:val="clear" w:color="auto" w:fill="FFFFFF"/>
          <w:lang w:eastAsia="ru-RU"/>
        </w:rPr>
        <w:t xml:space="preserve">Решение Комиссии Таможенного союза от 09.12.2011 N 877 (ред. от 21.06.2019) "О принятии технического регламента Таможенного союза "О безопасности колесных транспортных средств" </w:t>
      </w:r>
      <w:r w:rsidRPr="00C1674B">
        <w:rPr>
          <w:rFonts w:ascii="Times New Roman" w:eastAsia="Times New Roman" w:hAnsi="Times New Roman" w:cs="Times New Roman"/>
          <w:sz w:val="18"/>
          <w:szCs w:val="24"/>
          <w:lang w:eastAsia="ru-RU"/>
        </w:rPr>
        <w:fldChar w:fldCharType="end"/>
      </w:r>
    </w:p>
    <w:p w:rsidR="00C1674B" w:rsidRPr="00C1674B" w:rsidRDefault="00C1674B" w:rsidP="00C1674B">
      <w:pPr>
        <w:spacing w:after="0" w:line="240" w:lineRule="auto"/>
        <w:rPr>
          <w:rFonts w:ascii="Times New Roman" w:eastAsia="Times New Roman" w:hAnsi="Times New Roman" w:cs="Times New Roman"/>
          <w:sz w:val="18"/>
          <w:szCs w:val="24"/>
          <w:u w:val="single"/>
          <w:lang w:eastAsia="ru-RU"/>
        </w:rPr>
      </w:pPr>
    </w:p>
    <w:p w:rsidR="00C1674B" w:rsidRPr="00C1674B" w:rsidRDefault="00C1674B" w:rsidP="00C1674B">
      <w:pPr>
        <w:shd w:val="clear" w:color="auto" w:fill="FFFFFF"/>
        <w:spacing w:after="0" w:line="240" w:lineRule="auto"/>
        <w:jc w:val="center"/>
        <w:outlineLvl w:val="0"/>
        <w:rPr>
          <w:rFonts w:ascii="Arial" w:eastAsia="Times New Roman" w:hAnsi="Arial" w:cs="Arial"/>
          <w:b/>
          <w:bCs/>
          <w:color w:val="000000"/>
          <w:kern w:val="36"/>
          <w:sz w:val="28"/>
          <w:szCs w:val="26"/>
          <w:u w:val="single"/>
          <w:lang w:eastAsia="ru-RU"/>
        </w:rPr>
      </w:pPr>
      <w:bookmarkStart w:id="0" w:name="dst102401"/>
      <w:bookmarkEnd w:id="0"/>
      <w:r w:rsidRPr="00C1674B">
        <w:rPr>
          <w:rFonts w:ascii="Arial" w:eastAsia="Times New Roman" w:hAnsi="Arial" w:cs="Arial"/>
          <w:b/>
          <w:bCs/>
          <w:color w:val="000000"/>
          <w:kern w:val="36"/>
          <w:sz w:val="28"/>
          <w:szCs w:val="26"/>
          <w:u w:val="single"/>
          <w:lang w:eastAsia="ru-RU"/>
        </w:rPr>
        <w:t xml:space="preserve">1.16. </w:t>
      </w:r>
      <w:bookmarkStart w:id="1" w:name="_GoBack"/>
      <w:r w:rsidRPr="00C1674B">
        <w:rPr>
          <w:rFonts w:ascii="Arial" w:eastAsia="Times New Roman" w:hAnsi="Arial" w:cs="Arial"/>
          <w:b/>
          <w:bCs/>
          <w:color w:val="000000"/>
          <w:kern w:val="36"/>
          <w:sz w:val="28"/>
          <w:szCs w:val="26"/>
          <w:u w:val="single"/>
          <w:lang w:eastAsia="ru-RU"/>
        </w:rPr>
        <w:t>Требования к транспортным средствам для перевозки</w:t>
      </w:r>
    </w:p>
    <w:p w:rsidR="00C1674B" w:rsidRPr="00C1674B" w:rsidRDefault="00C1674B" w:rsidP="00C1674B">
      <w:pPr>
        <w:shd w:val="clear" w:color="auto" w:fill="FFFFFF"/>
        <w:spacing w:after="0" w:line="240" w:lineRule="auto"/>
        <w:jc w:val="center"/>
        <w:outlineLvl w:val="0"/>
        <w:rPr>
          <w:rFonts w:ascii="Arial" w:eastAsia="Times New Roman" w:hAnsi="Arial" w:cs="Arial"/>
          <w:b/>
          <w:bCs/>
          <w:color w:val="000000"/>
          <w:kern w:val="36"/>
          <w:sz w:val="28"/>
          <w:szCs w:val="26"/>
          <w:u w:val="single"/>
          <w:lang w:eastAsia="ru-RU"/>
        </w:rPr>
      </w:pPr>
      <w:r w:rsidRPr="00C1674B">
        <w:rPr>
          <w:rFonts w:ascii="Arial" w:eastAsia="Times New Roman" w:hAnsi="Arial" w:cs="Arial"/>
          <w:b/>
          <w:bCs/>
          <w:color w:val="000000"/>
          <w:kern w:val="36"/>
          <w:sz w:val="28"/>
          <w:szCs w:val="26"/>
          <w:u w:val="single"/>
          <w:lang w:eastAsia="ru-RU"/>
        </w:rPr>
        <w:t xml:space="preserve">детей </w:t>
      </w:r>
      <w:bookmarkEnd w:id="1"/>
      <w:r w:rsidRPr="00C1674B">
        <w:rPr>
          <w:rFonts w:ascii="Arial" w:eastAsia="Times New Roman" w:hAnsi="Arial" w:cs="Arial"/>
          <w:b/>
          <w:bCs/>
          <w:color w:val="000000"/>
          <w:kern w:val="36"/>
          <w:sz w:val="28"/>
          <w:szCs w:val="26"/>
          <w:u w:val="single"/>
          <w:lang w:eastAsia="ru-RU"/>
        </w:rPr>
        <w:t>в возрасте от 6 до 16 лет</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 w:name="dst102402"/>
      <w:bookmarkEnd w:id="2"/>
      <w:r w:rsidRPr="00C1674B">
        <w:rPr>
          <w:rFonts w:ascii="Arial" w:eastAsia="Times New Roman" w:hAnsi="Arial" w:cs="Arial"/>
          <w:color w:val="000000"/>
          <w:sz w:val="24"/>
          <w:szCs w:val="24"/>
          <w:lang w:eastAsia="ru-RU"/>
        </w:rPr>
        <w:t>1.16.1. Общие требования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 w:name="dst102403"/>
      <w:bookmarkEnd w:id="3"/>
      <w:r w:rsidRPr="00C1674B">
        <w:rPr>
          <w:rFonts w:ascii="Arial" w:eastAsia="Times New Roman" w:hAnsi="Arial" w:cs="Arial"/>
          <w:color w:val="000000"/>
          <w:sz w:val="24"/>
          <w:szCs w:val="24"/>
          <w:lang w:eastAsia="ru-RU"/>
        </w:rP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sidRPr="00C1674B">
        <w:rPr>
          <w:rFonts w:ascii="Arial" w:eastAsia="Times New Roman" w:hAnsi="Arial" w:cs="Arial"/>
          <w:color w:val="000000"/>
          <w:sz w:val="24"/>
          <w:szCs w:val="24"/>
          <w:vertAlign w:val="subscript"/>
          <w:lang w:eastAsia="ru-RU"/>
        </w:rPr>
        <w:t>2</w:t>
      </w:r>
      <w:r w:rsidRPr="00C1674B">
        <w:rPr>
          <w:rFonts w:ascii="Arial" w:eastAsia="Times New Roman" w:hAnsi="Arial" w:cs="Arial"/>
          <w:color w:val="000000"/>
          <w:sz w:val="24"/>
          <w:szCs w:val="24"/>
          <w:lang w:eastAsia="ru-RU"/>
        </w:rPr>
        <w:t> и M</w:t>
      </w:r>
      <w:r w:rsidRPr="00C1674B">
        <w:rPr>
          <w:rFonts w:ascii="Arial" w:eastAsia="Times New Roman" w:hAnsi="Arial" w:cs="Arial"/>
          <w:color w:val="000000"/>
          <w:sz w:val="24"/>
          <w:szCs w:val="24"/>
          <w:vertAlign w:val="subscript"/>
          <w:lang w:eastAsia="ru-RU"/>
        </w:rPr>
        <w:t>3</w:t>
      </w:r>
      <w:r w:rsidRPr="00C1674B">
        <w:rPr>
          <w:rFonts w:ascii="Arial" w:eastAsia="Times New Roman" w:hAnsi="Arial" w:cs="Arial"/>
          <w:color w:val="000000"/>
          <w:sz w:val="24"/>
          <w:szCs w:val="24"/>
          <w:lang w:eastAsia="ru-RU"/>
        </w:rPr>
        <w:t> с учетом требований настоящего пункта.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 w:name="dst432"/>
      <w:bookmarkEnd w:id="4"/>
      <w:r w:rsidRPr="00C1674B">
        <w:rPr>
          <w:rFonts w:ascii="Arial" w:eastAsia="Times New Roman" w:hAnsi="Arial" w:cs="Arial"/>
          <w:color w:val="000000"/>
          <w:sz w:val="24"/>
          <w:szCs w:val="24"/>
          <w:lang w:eastAsia="ru-RU"/>
        </w:rP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ООН N 89.</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5"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 w:name="dst102405"/>
      <w:bookmarkEnd w:id="5"/>
      <w:r w:rsidRPr="00C1674B">
        <w:rPr>
          <w:rFonts w:ascii="Arial" w:eastAsia="Times New Roman" w:hAnsi="Arial" w:cs="Arial"/>
          <w:color w:val="000000"/>
          <w:sz w:val="24"/>
          <w:szCs w:val="24"/>
          <w:lang w:eastAsia="ru-RU"/>
        </w:rP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 w:name="dst102406"/>
      <w:bookmarkEnd w:id="6"/>
      <w:r w:rsidRPr="00C1674B">
        <w:rPr>
          <w:rFonts w:ascii="Arial" w:eastAsia="Times New Roman" w:hAnsi="Arial" w:cs="Arial"/>
          <w:color w:val="000000"/>
          <w:sz w:val="24"/>
          <w:szCs w:val="24"/>
          <w:lang w:eastAsia="ru-RU"/>
        </w:rP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7" w:name="dst102407"/>
      <w:bookmarkEnd w:id="7"/>
      <w:r w:rsidRPr="00C1674B">
        <w:rPr>
          <w:rFonts w:ascii="Arial" w:eastAsia="Times New Roman" w:hAnsi="Arial" w:cs="Arial"/>
          <w:color w:val="000000"/>
          <w:sz w:val="24"/>
          <w:szCs w:val="24"/>
          <w:lang w:eastAsia="ru-RU"/>
        </w:rP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8" w:name="dst102408"/>
      <w:bookmarkEnd w:id="8"/>
      <w:r w:rsidRPr="00C1674B">
        <w:rPr>
          <w:rFonts w:ascii="Arial" w:eastAsia="Times New Roman" w:hAnsi="Arial" w:cs="Arial"/>
          <w:color w:val="000000"/>
          <w:sz w:val="24"/>
          <w:szCs w:val="24"/>
          <w:lang w:eastAsia="ru-RU"/>
        </w:rPr>
        <w:t>1.16.1.5. Кузов автобуса должен иметь окраску желтого цвета.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9" w:name="dst102409"/>
      <w:bookmarkEnd w:id="9"/>
      <w:r w:rsidRPr="00C1674B">
        <w:rPr>
          <w:rFonts w:ascii="Arial" w:eastAsia="Times New Roman" w:hAnsi="Arial" w:cs="Arial"/>
          <w:color w:val="000000"/>
          <w:sz w:val="24"/>
          <w:szCs w:val="24"/>
          <w:lang w:eastAsia="ru-RU"/>
        </w:rPr>
        <w:t>1.16.1.6. Автобус должен быть оснащен устройством, обеспечивающим автоматическую подачу звукового сигнала при движении задним ходом.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0" w:name="dst102410"/>
      <w:bookmarkEnd w:id="10"/>
      <w:r w:rsidRPr="00C1674B">
        <w:rPr>
          <w:rFonts w:ascii="Arial" w:eastAsia="Times New Roman" w:hAnsi="Arial" w:cs="Arial"/>
          <w:color w:val="000000"/>
          <w:sz w:val="24"/>
          <w:szCs w:val="24"/>
          <w:lang w:eastAsia="ru-RU"/>
        </w:rPr>
        <w:t xml:space="preserve">1.16.1.7. Элементы всех наружных устройств непрямого обзора, установленных на автобусе, должны иметь </w:t>
      </w:r>
      <w:proofErr w:type="spellStart"/>
      <w:r w:rsidRPr="00C1674B">
        <w:rPr>
          <w:rFonts w:ascii="Arial" w:eastAsia="Times New Roman" w:hAnsi="Arial" w:cs="Arial"/>
          <w:color w:val="000000"/>
          <w:sz w:val="24"/>
          <w:szCs w:val="24"/>
          <w:lang w:eastAsia="ru-RU"/>
        </w:rPr>
        <w:t>электрообогрев</w:t>
      </w:r>
      <w:proofErr w:type="spellEnd"/>
      <w:r w:rsidRPr="00C1674B">
        <w:rPr>
          <w:rFonts w:ascii="Arial" w:eastAsia="Times New Roman" w:hAnsi="Arial" w:cs="Arial"/>
          <w:color w:val="000000"/>
          <w:sz w:val="24"/>
          <w:szCs w:val="24"/>
          <w:lang w:eastAsia="ru-RU"/>
        </w:rPr>
        <w:t>.</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1" w:name="dst102411"/>
      <w:bookmarkEnd w:id="11"/>
      <w:r w:rsidRPr="00C1674B">
        <w:rPr>
          <w:rFonts w:ascii="Arial" w:eastAsia="Times New Roman" w:hAnsi="Arial" w:cs="Arial"/>
          <w:color w:val="000000"/>
          <w:sz w:val="24"/>
          <w:szCs w:val="24"/>
          <w:lang w:eastAsia="ru-RU"/>
        </w:rP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2" w:name="dst102412"/>
      <w:bookmarkEnd w:id="12"/>
      <w:r w:rsidRPr="00C1674B">
        <w:rPr>
          <w:rFonts w:ascii="Arial" w:eastAsia="Times New Roman" w:hAnsi="Arial" w:cs="Arial"/>
          <w:color w:val="000000"/>
          <w:sz w:val="24"/>
          <w:szCs w:val="24"/>
          <w:lang w:eastAsia="ru-RU"/>
        </w:rPr>
        <w:t>1.16.2. Требования к планировке</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3" w:name="dst102413"/>
      <w:bookmarkEnd w:id="13"/>
      <w:r w:rsidRPr="00C1674B">
        <w:rPr>
          <w:rFonts w:ascii="Arial" w:eastAsia="Times New Roman" w:hAnsi="Arial" w:cs="Arial"/>
          <w:color w:val="000000"/>
          <w:sz w:val="24"/>
          <w:szCs w:val="24"/>
          <w:lang w:eastAsia="ru-RU"/>
        </w:rPr>
        <w:t>1.16.2.1. В автобусе должны быть предусмотрены только места для сиденья.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4" w:name="dst102414"/>
      <w:bookmarkEnd w:id="14"/>
      <w:r w:rsidRPr="00C1674B">
        <w:rPr>
          <w:rFonts w:ascii="Arial" w:eastAsia="Times New Roman" w:hAnsi="Arial" w:cs="Arial"/>
          <w:color w:val="000000"/>
          <w:sz w:val="24"/>
          <w:szCs w:val="24"/>
          <w:lang w:eastAsia="ru-RU"/>
        </w:rPr>
        <w:t>1.16.2.2. Сиденья, предназначенные для детей, должны быть обращены вперед по ходу автобуса.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5" w:name="dst102415"/>
      <w:bookmarkEnd w:id="15"/>
      <w:r w:rsidRPr="00C1674B">
        <w:rPr>
          <w:rFonts w:ascii="Arial" w:eastAsia="Times New Roman" w:hAnsi="Arial" w:cs="Arial"/>
          <w:color w:val="000000"/>
          <w:sz w:val="24"/>
          <w:szCs w:val="24"/>
          <w:lang w:eastAsia="ru-RU"/>
        </w:rPr>
        <w:t>1.16.2.3. В каждом поперечном ряду сидений, предназначенных для детей, должна быть предусмотрена сигнальная кнопка "Просьба об остановке".</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6" w:name="dst102416"/>
      <w:bookmarkEnd w:id="16"/>
      <w:r w:rsidRPr="00C1674B">
        <w:rPr>
          <w:rFonts w:ascii="Arial" w:eastAsia="Times New Roman" w:hAnsi="Arial" w:cs="Arial"/>
          <w:color w:val="000000"/>
          <w:sz w:val="24"/>
          <w:szCs w:val="24"/>
          <w:lang w:eastAsia="ru-RU"/>
        </w:rPr>
        <w:t>Сигнальные кнопки должны устанавливаться на внутренней боковине автобуса под нижней кромкой окна.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7" w:name="dst102417"/>
      <w:bookmarkEnd w:id="17"/>
      <w:r w:rsidRPr="00C1674B">
        <w:rPr>
          <w:rFonts w:ascii="Arial" w:eastAsia="Times New Roman" w:hAnsi="Arial" w:cs="Arial"/>
          <w:color w:val="000000"/>
          <w:sz w:val="24"/>
          <w:szCs w:val="24"/>
          <w:lang w:eastAsia="ru-RU"/>
        </w:rPr>
        <w:t>1.16.2.4. Рабочее место водителя не должно иметь каких-либо глухих перегородок, отделяющих его от пассажирского помещения.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8" w:name="dst102418"/>
      <w:bookmarkEnd w:id="18"/>
      <w:r w:rsidRPr="00C1674B">
        <w:rPr>
          <w:rFonts w:ascii="Arial" w:eastAsia="Times New Roman" w:hAnsi="Arial" w:cs="Arial"/>
          <w:color w:val="000000"/>
          <w:sz w:val="24"/>
          <w:szCs w:val="24"/>
          <w:lang w:eastAsia="ru-RU"/>
        </w:rPr>
        <w:lastRenderedPageBreak/>
        <w:t>1.16.2.5. Рабочее место водителя должно быть оборудовано:</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19" w:name="dst102419"/>
      <w:bookmarkEnd w:id="19"/>
      <w:r w:rsidRPr="00C1674B">
        <w:rPr>
          <w:rFonts w:ascii="Arial" w:eastAsia="Times New Roman" w:hAnsi="Arial" w:cs="Arial"/>
          <w:color w:val="000000"/>
          <w:sz w:val="24"/>
          <w:szCs w:val="24"/>
          <w:lang w:eastAsia="ru-RU"/>
        </w:rPr>
        <w:t>1.16.2.5.1. звуковым и световым сигналами о необходимости остановки, включаемыми с мест размещения детей;</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0" w:name="dst102420"/>
      <w:bookmarkEnd w:id="20"/>
      <w:r w:rsidRPr="00C1674B">
        <w:rPr>
          <w:rFonts w:ascii="Arial" w:eastAsia="Times New Roman" w:hAnsi="Arial" w:cs="Arial"/>
          <w:color w:val="000000"/>
          <w:sz w:val="24"/>
          <w:szCs w:val="24"/>
          <w:lang w:eastAsia="ru-RU"/>
        </w:rPr>
        <w:t>1.16.2.5.2. внутренней и наружной автомобильной громкоговорящей установкой.</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1" w:name="dst102421"/>
      <w:bookmarkEnd w:id="21"/>
      <w:r w:rsidRPr="00C1674B">
        <w:rPr>
          <w:rFonts w:ascii="Arial" w:eastAsia="Times New Roman" w:hAnsi="Arial" w:cs="Arial"/>
          <w:color w:val="000000"/>
          <w:sz w:val="24"/>
          <w:szCs w:val="24"/>
          <w:lang w:eastAsia="ru-RU"/>
        </w:rP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2" w:name="dst102422"/>
      <w:bookmarkEnd w:id="22"/>
      <w:r w:rsidRPr="00C1674B">
        <w:rPr>
          <w:rFonts w:ascii="Arial" w:eastAsia="Times New Roman" w:hAnsi="Arial" w:cs="Arial"/>
          <w:color w:val="000000"/>
          <w:sz w:val="24"/>
          <w:szCs w:val="24"/>
          <w:lang w:eastAsia="ru-RU"/>
        </w:rP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3" w:name="dst102423"/>
      <w:bookmarkEnd w:id="23"/>
      <w:r w:rsidRPr="00C1674B">
        <w:rPr>
          <w:rFonts w:ascii="Arial" w:eastAsia="Times New Roman" w:hAnsi="Arial" w:cs="Arial"/>
          <w:color w:val="000000"/>
          <w:sz w:val="24"/>
          <w:szCs w:val="24"/>
          <w:lang w:eastAsia="ru-RU"/>
        </w:rP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proofErr w:type="gramStart"/>
      <w:r w:rsidRPr="00C1674B">
        <w:rPr>
          <w:rFonts w:ascii="Arial" w:eastAsia="Times New Roman" w:hAnsi="Arial" w:cs="Arial"/>
          <w:color w:val="000000"/>
          <w:sz w:val="24"/>
          <w:szCs w:val="24"/>
          <w:vertAlign w:val="superscript"/>
          <w:lang w:eastAsia="ru-RU"/>
        </w:rPr>
        <w:t>2</w:t>
      </w:r>
      <w:proofErr w:type="gramEnd"/>
      <w:r w:rsidRPr="00C1674B">
        <w:rPr>
          <w:rFonts w:ascii="Arial" w:eastAsia="Times New Roman" w:hAnsi="Arial" w:cs="Arial"/>
          <w:color w:val="000000"/>
          <w:sz w:val="24"/>
          <w:szCs w:val="24"/>
          <w:lang w:eastAsia="ru-RU"/>
        </w:rPr>
        <w:t> и не менее 20 дм</w:t>
      </w:r>
      <w:r w:rsidRPr="00C1674B">
        <w:rPr>
          <w:rFonts w:ascii="Arial" w:eastAsia="Times New Roman" w:hAnsi="Arial" w:cs="Arial"/>
          <w:color w:val="000000"/>
          <w:sz w:val="24"/>
          <w:szCs w:val="24"/>
          <w:vertAlign w:val="superscript"/>
          <w:lang w:eastAsia="ru-RU"/>
        </w:rPr>
        <w:t>3</w:t>
      </w:r>
      <w:r w:rsidRPr="00C1674B">
        <w:rPr>
          <w:rFonts w:ascii="Arial" w:eastAsia="Times New Roman" w:hAnsi="Arial" w:cs="Arial"/>
          <w:color w:val="000000"/>
          <w:sz w:val="24"/>
          <w:szCs w:val="24"/>
          <w:lang w:eastAsia="ru-RU"/>
        </w:rPr>
        <w:t> на каждое место пассажира.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4" w:name="dst102424"/>
      <w:bookmarkEnd w:id="24"/>
      <w:r w:rsidRPr="00C1674B">
        <w:rPr>
          <w:rFonts w:ascii="Arial" w:eastAsia="Times New Roman" w:hAnsi="Arial" w:cs="Arial"/>
          <w:color w:val="000000"/>
          <w:sz w:val="24"/>
          <w:szCs w:val="24"/>
          <w:lang w:eastAsia="ru-RU"/>
        </w:rP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5" w:name="dst102425"/>
      <w:bookmarkEnd w:id="25"/>
      <w:r w:rsidRPr="00C1674B">
        <w:rPr>
          <w:rFonts w:ascii="Arial" w:eastAsia="Times New Roman" w:hAnsi="Arial" w:cs="Arial"/>
          <w:color w:val="000000"/>
          <w:sz w:val="24"/>
          <w:szCs w:val="24"/>
          <w:lang w:eastAsia="ru-RU"/>
        </w:rP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6" w:name="dst102426"/>
      <w:bookmarkEnd w:id="26"/>
      <w:r w:rsidRPr="00C1674B">
        <w:rPr>
          <w:rFonts w:ascii="Arial" w:eastAsia="Times New Roman" w:hAnsi="Arial" w:cs="Arial"/>
          <w:color w:val="000000"/>
          <w:sz w:val="24"/>
          <w:szCs w:val="24"/>
          <w:lang w:eastAsia="ru-RU"/>
        </w:rPr>
        <w:t>1.16.2.11. Перегородка багажного отсека должна выдерживать статическую нагрузку 200 Н на 100 кг массы багажа и (или) кресел-колясок.</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7" w:name="dst102427"/>
      <w:bookmarkEnd w:id="27"/>
      <w:r w:rsidRPr="00C1674B">
        <w:rPr>
          <w:rFonts w:ascii="Arial" w:eastAsia="Times New Roman" w:hAnsi="Arial" w:cs="Arial"/>
          <w:color w:val="000000"/>
          <w:sz w:val="24"/>
          <w:szCs w:val="24"/>
          <w:lang w:eastAsia="ru-RU"/>
        </w:rP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8" w:name="dst102428"/>
      <w:bookmarkEnd w:id="28"/>
      <w:r w:rsidRPr="00C1674B">
        <w:rPr>
          <w:rFonts w:ascii="Arial" w:eastAsia="Times New Roman" w:hAnsi="Arial" w:cs="Arial"/>
          <w:color w:val="000000"/>
          <w:sz w:val="24"/>
          <w:szCs w:val="24"/>
          <w:lang w:eastAsia="ru-RU"/>
        </w:rPr>
        <w:t>1.16.2.13. Конструкция полок должна исключать падение с них ручной клади при движении автобуса.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29" w:name="dst102429"/>
      <w:bookmarkEnd w:id="29"/>
      <w:r w:rsidRPr="00C1674B">
        <w:rPr>
          <w:rFonts w:ascii="Arial" w:eastAsia="Times New Roman" w:hAnsi="Arial" w:cs="Arial"/>
          <w:color w:val="000000"/>
          <w:sz w:val="24"/>
          <w:szCs w:val="24"/>
          <w:lang w:eastAsia="ru-RU"/>
        </w:rPr>
        <w:t>1.16.2.14. Автобус должен быть укомплектован двумя аптечками первой помощи (автомобильными).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0" w:name="dst102430"/>
      <w:bookmarkEnd w:id="30"/>
      <w:r w:rsidRPr="00C1674B">
        <w:rPr>
          <w:rFonts w:ascii="Arial" w:eastAsia="Times New Roman" w:hAnsi="Arial" w:cs="Arial"/>
          <w:color w:val="000000"/>
          <w:sz w:val="24"/>
          <w:szCs w:val="24"/>
          <w:lang w:eastAsia="ru-RU"/>
        </w:rP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1" w:name="dst102431"/>
      <w:bookmarkEnd w:id="31"/>
      <w:r w:rsidRPr="00C1674B">
        <w:rPr>
          <w:rFonts w:ascii="Arial" w:eastAsia="Times New Roman" w:hAnsi="Arial" w:cs="Arial"/>
          <w:color w:val="000000"/>
          <w:sz w:val="24"/>
          <w:szCs w:val="24"/>
          <w:lang w:eastAsia="ru-RU"/>
        </w:rPr>
        <w:t>1.16.3. Требования к сиденьям (см. </w:t>
      </w:r>
      <w:hyperlink r:id="rId6" w:anchor="dst102447" w:history="1">
        <w:r w:rsidRPr="00C1674B">
          <w:rPr>
            <w:rFonts w:ascii="Arial" w:eastAsia="Times New Roman" w:hAnsi="Arial" w:cs="Arial"/>
            <w:color w:val="666699"/>
            <w:sz w:val="24"/>
            <w:szCs w:val="24"/>
            <w:u w:val="single"/>
            <w:lang w:eastAsia="ru-RU"/>
          </w:rPr>
          <w:t>рисунок 1.16.1</w:t>
        </w:r>
      </w:hyperlink>
      <w:r w:rsidRPr="00C1674B">
        <w:rPr>
          <w:rFonts w:ascii="Arial" w:eastAsia="Times New Roman" w:hAnsi="Arial" w:cs="Arial"/>
          <w:color w:val="000000"/>
          <w:sz w:val="24"/>
          <w:szCs w:val="24"/>
          <w:lang w:eastAsia="ru-RU"/>
        </w:rPr>
        <w:t>)</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2" w:name="dst102432"/>
      <w:bookmarkEnd w:id="32"/>
      <w:r w:rsidRPr="00C1674B">
        <w:rPr>
          <w:rFonts w:ascii="Arial" w:eastAsia="Times New Roman" w:hAnsi="Arial" w:cs="Arial"/>
          <w:color w:val="000000"/>
          <w:sz w:val="24"/>
          <w:szCs w:val="24"/>
          <w:lang w:eastAsia="ru-RU"/>
        </w:rPr>
        <w:t xml:space="preserve">1.16.3.1. </w:t>
      </w:r>
      <w:proofErr w:type="gramStart"/>
      <w:r w:rsidRPr="00C1674B">
        <w:rPr>
          <w:rFonts w:ascii="Arial" w:eastAsia="Times New Roman" w:hAnsi="Arial" w:cs="Arial"/>
          <w:color w:val="000000"/>
          <w:sz w:val="24"/>
          <w:szCs w:val="24"/>
          <w:lang w:eastAsia="ru-RU"/>
        </w:rPr>
        <w:t xml:space="preserve">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w:t>
      </w:r>
      <w:r w:rsidRPr="00C1674B">
        <w:rPr>
          <w:rFonts w:ascii="Arial" w:eastAsia="Times New Roman" w:hAnsi="Arial" w:cs="Arial"/>
          <w:color w:val="000000"/>
          <w:sz w:val="24"/>
          <w:szCs w:val="24"/>
          <w:lang w:eastAsia="ru-RU"/>
        </w:rPr>
        <w:lastRenderedPageBreak/>
        <w:t>горизонтальной плоскости, расположенной на высоте 55 см над участком пола для ног сидящего ребенка (H), должно быть не менее 60 см.</w:t>
      </w:r>
      <w:proofErr w:type="gramEnd"/>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3" w:name="dst102433"/>
      <w:bookmarkEnd w:id="33"/>
      <w:r w:rsidRPr="00C1674B">
        <w:rPr>
          <w:rFonts w:ascii="Arial" w:eastAsia="Times New Roman" w:hAnsi="Arial" w:cs="Arial"/>
          <w:color w:val="000000"/>
          <w:sz w:val="24"/>
          <w:szCs w:val="24"/>
          <w:lang w:eastAsia="ru-RU"/>
        </w:rPr>
        <w:t>1.16.3.2. Ширина подушки одноместного сиденья (2F) должна быть не менее 32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4" w:name="dst102434"/>
      <w:bookmarkEnd w:id="34"/>
      <w:r w:rsidRPr="00C1674B">
        <w:rPr>
          <w:rFonts w:ascii="Arial" w:eastAsia="Times New Roman" w:hAnsi="Arial" w:cs="Arial"/>
          <w:color w:val="000000"/>
          <w:sz w:val="24"/>
          <w:szCs w:val="24"/>
          <w:lang w:eastAsia="ru-RU"/>
        </w:rP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5" w:name="dst102435"/>
      <w:bookmarkEnd w:id="35"/>
      <w:r w:rsidRPr="00C1674B">
        <w:rPr>
          <w:rFonts w:ascii="Arial" w:eastAsia="Times New Roman" w:hAnsi="Arial" w:cs="Arial"/>
          <w:color w:val="000000"/>
          <w:sz w:val="24"/>
          <w:szCs w:val="24"/>
          <w:lang w:eastAsia="ru-RU"/>
        </w:rPr>
        <w:t>1.16.3.4 Ширина подушки двух- и многоместных нераздельных сидений должна быть определена с учетом величин F и G, указанных в </w:t>
      </w:r>
      <w:hyperlink r:id="rId7" w:anchor="dst102433" w:history="1">
        <w:r w:rsidRPr="00C1674B">
          <w:rPr>
            <w:rFonts w:ascii="Arial" w:eastAsia="Times New Roman" w:hAnsi="Arial" w:cs="Arial"/>
            <w:color w:val="666699"/>
            <w:sz w:val="24"/>
            <w:szCs w:val="24"/>
            <w:u w:val="single"/>
            <w:lang w:eastAsia="ru-RU"/>
          </w:rPr>
          <w:t>пунктах 1.16.3.2</w:t>
        </w:r>
      </w:hyperlink>
      <w:r w:rsidRPr="00C1674B">
        <w:rPr>
          <w:rFonts w:ascii="Arial" w:eastAsia="Times New Roman" w:hAnsi="Arial" w:cs="Arial"/>
          <w:color w:val="000000"/>
          <w:sz w:val="24"/>
          <w:szCs w:val="24"/>
          <w:lang w:eastAsia="ru-RU"/>
        </w:rPr>
        <w:t> и </w:t>
      </w:r>
      <w:hyperlink r:id="rId8" w:anchor="dst102434" w:history="1">
        <w:r w:rsidRPr="00C1674B">
          <w:rPr>
            <w:rFonts w:ascii="Arial" w:eastAsia="Times New Roman" w:hAnsi="Arial" w:cs="Arial"/>
            <w:color w:val="666699"/>
            <w:sz w:val="24"/>
            <w:szCs w:val="24"/>
            <w:u w:val="single"/>
            <w:lang w:eastAsia="ru-RU"/>
          </w:rPr>
          <w:t>1.16.3.3</w:t>
        </w:r>
      </w:hyperlink>
      <w:r w:rsidRPr="00C1674B">
        <w:rPr>
          <w:rFonts w:ascii="Arial" w:eastAsia="Times New Roman" w:hAnsi="Arial" w:cs="Arial"/>
          <w:color w:val="000000"/>
          <w:sz w:val="24"/>
          <w:szCs w:val="24"/>
          <w:lang w:eastAsia="ru-RU"/>
        </w:rPr>
        <w:t>.</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6" w:name="dst102436"/>
      <w:bookmarkEnd w:id="36"/>
      <w:r w:rsidRPr="00C1674B">
        <w:rPr>
          <w:rFonts w:ascii="Arial" w:eastAsia="Times New Roman" w:hAnsi="Arial" w:cs="Arial"/>
          <w:color w:val="000000"/>
          <w:sz w:val="24"/>
          <w:szCs w:val="24"/>
          <w:lang w:eastAsia="ru-RU"/>
        </w:rPr>
        <w:t>1.16.3.5. Глубина подушки (K) сиденья должна быть не менее 35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7" w:name="dst102437"/>
      <w:bookmarkEnd w:id="37"/>
      <w:r w:rsidRPr="00C1674B">
        <w:rPr>
          <w:rFonts w:ascii="Arial" w:eastAsia="Times New Roman" w:hAnsi="Arial" w:cs="Arial"/>
          <w:color w:val="000000"/>
          <w:sz w:val="24"/>
          <w:szCs w:val="24"/>
          <w:lang w:eastAsia="ru-RU"/>
        </w:rP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8" w:name="dst433"/>
      <w:bookmarkEnd w:id="38"/>
      <w:r w:rsidRPr="00C1674B">
        <w:rPr>
          <w:rFonts w:ascii="Arial" w:eastAsia="Times New Roman" w:hAnsi="Arial" w:cs="Arial"/>
          <w:color w:val="000000"/>
          <w:sz w:val="24"/>
          <w:szCs w:val="24"/>
          <w:lang w:eastAsia="ru-RU"/>
        </w:rPr>
        <w:t xml:space="preserve">1.16.3.7. Сиденье, обращенное к перегородке, должно иметь свободное пространство перед ним в соответствии с требованиями Правил ООН N </w:t>
      </w:r>
      <w:proofErr w:type="spellStart"/>
      <w:r w:rsidRPr="00C1674B">
        <w:rPr>
          <w:rFonts w:ascii="Arial" w:eastAsia="Times New Roman" w:hAnsi="Arial" w:cs="Arial"/>
          <w:color w:val="000000"/>
          <w:sz w:val="24"/>
          <w:szCs w:val="24"/>
          <w:lang w:eastAsia="ru-RU"/>
        </w:rPr>
        <w:t>N</w:t>
      </w:r>
      <w:proofErr w:type="spellEnd"/>
      <w:r w:rsidRPr="00C1674B">
        <w:rPr>
          <w:rFonts w:ascii="Arial" w:eastAsia="Times New Roman" w:hAnsi="Arial" w:cs="Arial"/>
          <w:color w:val="000000"/>
          <w:sz w:val="24"/>
          <w:szCs w:val="24"/>
          <w:lang w:eastAsia="ru-RU"/>
        </w:rPr>
        <w:t xml:space="preserve"> 36, 52 или 107.</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9"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39" w:name="dst102439"/>
      <w:bookmarkEnd w:id="39"/>
      <w:r w:rsidRPr="00C1674B">
        <w:rPr>
          <w:rFonts w:ascii="Arial" w:eastAsia="Times New Roman" w:hAnsi="Arial" w:cs="Arial"/>
          <w:color w:val="000000"/>
          <w:sz w:val="24"/>
          <w:szCs w:val="24"/>
          <w:lang w:eastAsia="ru-RU"/>
        </w:rPr>
        <w:t>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Pr="00C1674B">
        <w:rPr>
          <w:rFonts w:ascii="Arial" w:eastAsia="Times New Roman" w:hAnsi="Arial" w:cs="Arial"/>
          <w:noProof/>
          <w:color w:val="000000"/>
          <w:sz w:val="24"/>
          <w:szCs w:val="24"/>
          <w:lang w:eastAsia="ru-RU"/>
        </w:rPr>
        <w:drawing>
          <wp:inline distT="0" distB="0" distL="0" distR="0" wp14:anchorId="680BDD4E" wp14:editId="2A35D593">
            <wp:extent cx="158750" cy="191135"/>
            <wp:effectExtent l="0" t="0" r="0" b="0"/>
            <wp:docPr id="1" name="Рисунок 1" descr="Рисунок 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C1674B">
        <w:rPr>
          <w:rFonts w:ascii="Arial" w:eastAsia="Times New Roman" w:hAnsi="Arial" w:cs="Arial"/>
          <w:color w:val="000000"/>
          <w:sz w:val="24"/>
          <w:szCs w:val="24"/>
          <w:lang w:eastAsia="ru-RU"/>
        </w:rPr>
        <w:t> 2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0" w:name="dst434"/>
      <w:bookmarkEnd w:id="40"/>
      <w:r w:rsidRPr="00C1674B">
        <w:rPr>
          <w:rFonts w:ascii="Arial" w:eastAsia="Times New Roman" w:hAnsi="Arial" w:cs="Arial"/>
          <w:color w:val="000000"/>
          <w:sz w:val="24"/>
          <w:szCs w:val="24"/>
          <w:lang w:eastAsia="ru-RU"/>
        </w:rP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ООН N </w:t>
      </w:r>
      <w:proofErr w:type="spellStart"/>
      <w:r w:rsidRPr="00C1674B">
        <w:rPr>
          <w:rFonts w:ascii="Arial" w:eastAsia="Times New Roman" w:hAnsi="Arial" w:cs="Arial"/>
          <w:color w:val="000000"/>
          <w:sz w:val="24"/>
          <w:szCs w:val="24"/>
          <w:lang w:eastAsia="ru-RU"/>
        </w:rPr>
        <w:t>N</w:t>
      </w:r>
      <w:proofErr w:type="spellEnd"/>
      <w:r w:rsidRPr="00C1674B">
        <w:rPr>
          <w:rFonts w:ascii="Arial" w:eastAsia="Times New Roman" w:hAnsi="Arial" w:cs="Arial"/>
          <w:color w:val="000000"/>
          <w:sz w:val="24"/>
          <w:szCs w:val="24"/>
          <w:lang w:eastAsia="ru-RU"/>
        </w:rPr>
        <w:t xml:space="preserve"> 36 или 107 для автобусов класса I либо Правил ООН N </w:t>
      </w:r>
      <w:proofErr w:type="spellStart"/>
      <w:r w:rsidRPr="00C1674B">
        <w:rPr>
          <w:rFonts w:ascii="Arial" w:eastAsia="Times New Roman" w:hAnsi="Arial" w:cs="Arial"/>
          <w:color w:val="000000"/>
          <w:sz w:val="24"/>
          <w:szCs w:val="24"/>
          <w:lang w:eastAsia="ru-RU"/>
        </w:rPr>
        <w:t>N</w:t>
      </w:r>
      <w:proofErr w:type="spellEnd"/>
      <w:r w:rsidRPr="00C1674B">
        <w:rPr>
          <w:rFonts w:ascii="Arial" w:eastAsia="Times New Roman" w:hAnsi="Arial" w:cs="Arial"/>
          <w:color w:val="000000"/>
          <w:sz w:val="24"/>
          <w:szCs w:val="24"/>
          <w:lang w:eastAsia="ru-RU"/>
        </w:rPr>
        <w:t xml:space="preserve"> 52 или 107 для автобусов класса А.</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11"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1" w:name="dst102441"/>
      <w:bookmarkEnd w:id="41"/>
      <w:r w:rsidRPr="00C1674B">
        <w:rPr>
          <w:rFonts w:ascii="Arial" w:eastAsia="Times New Roman" w:hAnsi="Arial" w:cs="Arial"/>
          <w:color w:val="000000"/>
          <w:sz w:val="24"/>
          <w:szCs w:val="24"/>
          <w:lang w:eastAsia="ru-RU"/>
        </w:rPr>
        <w:t xml:space="preserve">Расположение сидений должно позволять взрослым пассажирам осуществлять </w:t>
      </w:r>
      <w:proofErr w:type="gramStart"/>
      <w:r w:rsidRPr="00C1674B">
        <w:rPr>
          <w:rFonts w:ascii="Arial" w:eastAsia="Times New Roman" w:hAnsi="Arial" w:cs="Arial"/>
          <w:color w:val="000000"/>
          <w:sz w:val="24"/>
          <w:szCs w:val="24"/>
          <w:lang w:eastAsia="ru-RU"/>
        </w:rPr>
        <w:t>контроль за</w:t>
      </w:r>
      <w:proofErr w:type="gramEnd"/>
      <w:r w:rsidRPr="00C1674B">
        <w:rPr>
          <w:rFonts w:ascii="Arial" w:eastAsia="Times New Roman" w:hAnsi="Arial" w:cs="Arial"/>
          <w:color w:val="000000"/>
          <w:sz w:val="24"/>
          <w:szCs w:val="24"/>
          <w:lang w:eastAsia="ru-RU"/>
        </w:rPr>
        <w:t xml:space="preserve"> детьми во время движения автобуса.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2" w:name="dst435"/>
      <w:bookmarkEnd w:id="42"/>
      <w:r w:rsidRPr="00C1674B">
        <w:rPr>
          <w:rFonts w:ascii="Arial" w:eastAsia="Times New Roman" w:hAnsi="Arial" w:cs="Arial"/>
          <w:color w:val="000000"/>
          <w:sz w:val="24"/>
          <w:szCs w:val="24"/>
          <w:lang w:eastAsia="ru-RU"/>
        </w:rPr>
        <w:t>1.16.3.10. Сиденья для перевозки детей должны соответствовать Правилам ООН N 17 или обладать прочностными свойствами, позволяющими выдержать испытательную нагрузку:</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12"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3" w:name="dst102443"/>
      <w:bookmarkEnd w:id="43"/>
      <w:r w:rsidRPr="00C1674B">
        <w:rPr>
          <w:rFonts w:ascii="Arial" w:eastAsia="Times New Roman" w:hAnsi="Arial" w:cs="Arial"/>
          <w:color w:val="000000"/>
          <w:sz w:val="24"/>
          <w:szCs w:val="24"/>
          <w:lang w:eastAsia="ru-RU"/>
        </w:rPr>
        <w:t xml:space="preserve">1.16.3.10.1. 1180 Н, </w:t>
      </w:r>
      <w:proofErr w:type="gramStart"/>
      <w:r w:rsidRPr="00C1674B">
        <w:rPr>
          <w:rFonts w:ascii="Arial" w:eastAsia="Times New Roman" w:hAnsi="Arial" w:cs="Arial"/>
          <w:color w:val="000000"/>
          <w:sz w:val="24"/>
          <w:szCs w:val="24"/>
          <w:lang w:eastAsia="ru-RU"/>
        </w:rPr>
        <w:t>приложенную</w:t>
      </w:r>
      <w:proofErr w:type="gramEnd"/>
      <w:r w:rsidRPr="00C1674B">
        <w:rPr>
          <w:rFonts w:ascii="Arial" w:eastAsia="Times New Roman" w:hAnsi="Arial" w:cs="Arial"/>
          <w:color w:val="000000"/>
          <w:sz w:val="24"/>
          <w:szCs w:val="24"/>
          <w:lang w:eastAsia="ru-RU"/>
        </w:rPr>
        <w:t xml:space="preserve">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4" w:name="dst102444"/>
      <w:bookmarkEnd w:id="44"/>
      <w:r w:rsidRPr="00C1674B">
        <w:rPr>
          <w:rFonts w:ascii="Arial" w:eastAsia="Times New Roman" w:hAnsi="Arial" w:cs="Arial"/>
          <w:color w:val="000000"/>
          <w:sz w:val="24"/>
          <w:szCs w:val="24"/>
          <w:lang w:eastAsia="ru-RU"/>
        </w:rPr>
        <w:t xml:space="preserve">1.16.3.10.2. 3140 Н, </w:t>
      </w:r>
      <w:proofErr w:type="gramStart"/>
      <w:r w:rsidRPr="00C1674B">
        <w:rPr>
          <w:rFonts w:ascii="Arial" w:eastAsia="Times New Roman" w:hAnsi="Arial" w:cs="Arial"/>
          <w:color w:val="000000"/>
          <w:sz w:val="24"/>
          <w:szCs w:val="24"/>
          <w:lang w:eastAsia="ru-RU"/>
        </w:rPr>
        <w:t>приложенную</w:t>
      </w:r>
      <w:proofErr w:type="gramEnd"/>
      <w:r w:rsidRPr="00C1674B">
        <w:rPr>
          <w:rFonts w:ascii="Arial" w:eastAsia="Times New Roman" w:hAnsi="Arial" w:cs="Arial"/>
          <w:color w:val="000000"/>
          <w:sz w:val="24"/>
          <w:szCs w:val="24"/>
          <w:lang w:eastAsia="ru-RU"/>
        </w:rPr>
        <w:t xml:space="preserve"> к спинке сиденья на высоте 0,45 м над базовой поверхностью. Смещение центральной точки приложения нагрузки должно составлять не менее 50 мм.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5" w:name="dst436"/>
      <w:bookmarkEnd w:id="45"/>
      <w:r w:rsidRPr="00C1674B">
        <w:rPr>
          <w:rFonts w:ascii="Arial" w:eastAsia="Times New Roman" w:hAnsi="Arial" w:cs="Arial"/>
          <w:color w:val="000000"/>
          <w:sz w:val="24"/>
          <w:szCs w:val="24"/>
          <w:lang w:eastAsia="ru-RU"/>
        </w:rPr>
        <w:t>1.16.3.11. Конфигурация подушки и спинки сиденья, а также материал их обивки, должны соответствовать Правилам ООН N 21.</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lastRenderedPageBreak/>
        <w:t>(в ред. </w:t>
      </w:r>
      <w:hyperlink r:id="rId13"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6" w:name="dst437"/>
      <w:bookmarkEnd w:id="46"/>
      <w:r w:rsidRPr="00C1674B">
        <w:rPr>
          <w:rFonts w:ascii="Arial" w:eastAsia="Times New Roman" w:hAnsi="Arial" w:cs="Arial"/>
          <w:color w:val="000000"/>
          <w:sz w:val="24"/>
          <w:szCs w:val="24"/>
          <w:lang w:eastAsia="ru-RU"/>
        </w:rPr>
        <w:t xml:space="preserve">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ООН N 16. Также разрешается применение специальных защитных сидений, отвечающих Правилам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w:t>
      </w:r>
      <w:proofErr w:type="spellStart"/>
      <w:r w:rsidRPr="00C1674B">
        <w:rPr>
          <w:rFonts w:ascii="Arial" w:eastAsia="Times New Roman" w:hAnsi="Arial" w:cs="Arial"/>
          <w:color w:val="000000"/>
          <w:sz w:val="24"/>
          <w:szCs w:val="24"/>
          <w:lang w:eastAsia="ru-RU"/>
        </w:rPr>
        <w:t>Br</w:t>
      </w:r>
      <w:proofErr w:type="spellEnd"/>
      <w:r w:rsidRPr="00C1674B">
        <w:rPr>
          <w:rFonts w:ascii="Arial" w:eastAsia="Times New Roman" w:hAnsi="Arial" w:cs="Arial"/>
          <w:color w:val="000000"/>
          <w:sz w:val="24"/>
          <w:szCs w:val="24"/>
          <w:lang w:eastAsia="ru-RU"/>
        </w:rPr>
        <w:t xml:space="preserve"> в совокупности с устройствами регулирования и крепления. Прочность мест крепления ремней безопасности должна отвечать Правилам ООН N 14, а используемые ремни безопасности - Правилам ООН N 16.</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14"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 </w:t>
      </w:r>
    </w:p>
    <w:p w:rsidR="00C1674B" w:rsidRPr="00C1674B" w:rsidRDefault="00C1674B" w:rsidP="00C1674B">
      <w:pPr>
        <w:shd w:val="clear" w:color="auto" w:fill="FFFFFF"/>
        <w:spacing w:after="0" w:line="240" w:lineRule="auto"/>
        <w:jc w:val="center"/>
        <w:rPr>
          <w:rFonts w:ascii="Arial" w:eastAsia="Times New Roman" w:hAnsi="Arial" w:cs="Arial"/>
          <w:color w:val="000000"/>
          <w:sz w:val="24"/>
          <w:szCs w:val="24"/>
          <w:lang w:eastAsia="ru-RU"/>
        </w:rPr>
      </w:pPr>
      <w:r w:rsidRPr="00C1674B">
        <w:rPr>
          <w:rFonts w:ascii="Arial" w:eastAsia="Times New Roman" w:hAnsi="Arial" w:cs="Arial"/>
          <w:noProof/>
          <w:color w:val="666699"/>
          <w:sz w:val="24"/>
          <w:szCs w:val="24"/>
          <w:lang w:eastAsia="ru-RU"/>
        </w:rPr>
        <w:drawing>
          <wp:inline distT="0" distB="0" distL="0" distR="0" wp14:anchorId="6E4F32E1" wp14:editId="6F5FD0B4">
            <wp:extent cx="4619625" cy="1772920"/>
            <wp:effectExtent l="0" t="0" r="9525" b="0"/>
            <wp:docPr id="2" name="Рисунок 2" descr="Рисунок 32833">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833">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1772920"/>
                    </a:xfrm>
                    <a:prstGeom prst="rect">
                      <a:avLst/>
                    </a:prstGeom>
                    <a:noFill/>
                    <a:ln>
                      <a:noFill/>
                    </a:ln>
                  </pic:spPr>
                </pic:pic>
              </a:graphicData>
            </a:graphic>
          </wp:inline>
        </w:drawing>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 </w:t>
      </w:r>
    </w:p>
    <w:p w:rsidR="00C1674B" w:rsidRPr="00C1674B" w:rsidRDefault="00C1674B" w:rsidP="00C1674B">
      <w:pPr>
        <w:shd w:val="clear" w:color="auto" w:fill="FFFFFF"/>
        <w:spacing w:after="0" w:line="240" w:lineRule="auto"/>
        <w:jc w:val="center"/>
        <w:rPr>
          <w:rFonts w:ascii="Arial" w:eastAsia="Times New Roman" w:hAnsi="Arial" w:cs="Arial"/>
          <w:color w:val="000000"/>
          <w:sz w:val="24"/>
          <w:szCs w:val="24"/>
          <w:lang w:eastAsia="ru-RU"/>
        </w:rPr>
      </w:pPr>
      <w:r w:rsidRPr="00C1674B">
        <w:rPr>
          <w:rFonts w:ascii="Arial" w:eastAsia="Times New Roman" w:hAnsi="Arial" w:cs="Arial"/>
          <w:noProof/>
          <w:color w:val="666699"/>
          <w:sz w:val="24"/>
          <w:szCs w:val="24"/>
          <w:lang w:eastAsia="ru-RU"/>
        </w:rPr>
        <w:drawing>
          <wp:inline distT="0" distB="0" distL="0" distR="0" wp14:anchorId="49D68A0B" wp14:editId="467A9D31">
            <wp:extent cx="5430520" cy="3530600"/>
            <wp:effectExtent l="0" t="0" r="0" b="0"/>
            <wp:docPr id="3" name="Рисунок 3" descr="Рисунок 32834">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2834">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0520" cy="3530600"/>
                    </a:xfrm>
                    <a:prstGeom prst="rect">
                      <a:avLst/>
                    </a:prstGeom>
                    <a:noFill/>
                    <a:ln>
                      <a:noFill/>
                    </a:ln>
                  </pic:spPr>
                </pic:pic>
              </a:graphicData>
            </a:graphic>
          </wp:inline>
        </w:drawing>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 </w:t>
      </w:r>
    </w:p>
    <w:p w:rsidR="00C1674B" w:rsidRPr="00C1674B" w:rsidRDefault="00C1674B" w:rsidP="00C1674B">
      <w:pPr>
        <w:shd w:val="clear" w:color="auto" w:fill="FFFFFF"/>
        <w:spacing w:after="0" w:line="240" w:lineRule="auto"/>
        <w:jc w:val="center"/>
        <w:rPr>
          <w:rFonts w:ascii="Arial" w:eastAsia="Times New Roman" w:hAnsi="Arial" w:cs="Arial"/>
          <w:color w:val="000000"/>
          <w:sz w:val="24"/>
          <w:szCs w:val="24"/>
          <w:lang w:eastAsia="ru-RU"/>
        </w:rPr>
      </w:pPr>
      <w:bookmarkStart w:id="47" w:name="dst102447"/>
      <w:bookmarkEnd w:id="47"/>
      <w:r w:rsidRPr="00C1674B">
        <w:rPr>
          <w:rFonts w:ascii="Arial" w:eastAsia="Times New Roman" w:hAnsi="Arial" w:cs="Arial"/>
          <w:color w:val="000000"/>
          <w:sz w:val="24"/>
          <w:szCs w:val="24"/>
          <w:lang w:eastAsia="ru-RU"/>
        </w:rPr>
        <w:t>Рисунок 1.16.1. Размеры и расположение сидений</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 </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8" w:name="dst102448"/>
      <w:bookmarkEnd w:id="48"/>
      <w:r w:rsidRPr="00C1674B">
        <w:rPr>
          <w:rFonts w:ascii="Arial" w:eastAsia="Times New Roman" w:hAnsi="Arial" w:cs="Arial"/>
          <w:color w:val="000000"/>
          <w:sz w:val="24"/>
          <w:szCs w:val="24"/>
          <w:lang w:eastAsia="ru-RU"/>
        </w:rPr>
        <w:t>1.16.4. Требования к обеспечению входа и выхода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9" w:name="dst102449"/>
      <w:bookmarkEnd w:id="49"/>
      <w:r w:rsidRPr="00C1674B">
        <w:rPr>
          <w:rFonts w:ascii="Arial" w:eastAsia="Times New Roman" w:hAnsi="Arial" w:cs="Arial"/>
          <w:color w:val="000000"/>
          <w:sz w:val="24"/>
          <w:szCs w:val="24"/>
          <w:lang w:eastAsia="ru-RU"/>
        </w:rPr>
        <w:lastRenderedPageBreak/>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0" w:name="dst102450"/>
      <w:bookmarkEnd w:id="50"/>
      <w:r w:rsidRPr="00C1674B">
        <w:rPr>
          <w:rFonts w:ascii="Arial" w:eastAsia="Times New Roman" w:hAnsi="Arial" w:cs="Arial"/>
          <w:color w:val="000000"/>
          <w:sz w:val="24"/>
          <w:szCs w:val="24"/>
          <w:lang w:eastAsia="ru-RU"/>
        </w:rPr>
        <w:t>1.16.4.2. Дверь (или одна из дверей) должна располагаться в непосредственной близости от рабочего места водителя.</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1" w:name="dst102451"/>
      <w:bookmarkEnd w:id="51"/>
      <w:r w:rsidRPr="00C1674B">
        <w:rPr>
          <w:rFonts w:ascii="Arial" w:eastAsia="Times New Roman" w:hAnsi="Arial" w:cs="Arial"/>
          <w:color w:val="000000"/>
          <w:sz w:val="24"/>
          <w:szCs w:val="24"/>
          <w:lang w:eastAsia="ru-RU"/>
        </w:rPr>
        <w:t>1.16.4.3. Автобус должен быть оборудован устройством, препятствующим началу движения при открытых или не полностью закрытых служебных дверях.</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2" w:name="dst102452"/>
      <w:bookmarkEnd w:id="52"/>
      <w:r w:rsidRPr="00C1674B">
        <w:rPr>
          <w:rFonts w:ascii="Arial" w:eastAsia="Times New Roman" w:hAnsi="Arial" w:cs="Arial"/>
          <w:color w:val="000000"/>
          <w:sz w:val="24"/>
          <w:szCs w:val="24"/>
          <w:lang w:eastAsia="ru-RU"/>
        </w:rPr>
        <w:t>1.16.4.4. Автобус должен быть оборудован освещением проемов служебных дверей, позволяющим водителю видеть вход и выход детей в (из) автобу</w:t>
      </w:r>
      <w:proofErr w:type="gramStart"/>
      <w:r w:rsidRPr="00C1674B">
        <w:rPr>
          <w:rFonts w:ascii="Arial" w:eastAsia="Times New Roman" w:hAnsi="Arial" w:cs="Arial"/>
          <w:color w:val="000000"/>
          <w:sz w:val="24"/>
          <w:szCs w:val="24"/>
          <w:lang w:eastAsia="ru-RU"/>
        </w:rPr>
        <w:t>с(</w:t>
      </w:r>
      <w:proofErr w:type="gramEnd"/>
      <w:r w:rsidRPr="00C1674B">
        <w:rPr>
          <w:rFonts w:ascii="Arial" w:eastAsia="Times New Roman" w:hAnsi="Arial" w:cs="Arial"/>
          <w:color w:val="000000"/>
          <w:sz w:val="24"/>
          <w:szCs w:val="24"/>
          <w:lang w:eastAsia="ru-RU"/>
        </w:rPr>
        <w:t>а) в любое время суток.</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3" w:name="dst102453"/>
      <w:bookmarkEnd w:id="53"/>
      <w:r w:rsidRPr="00C1674B">
        <w:rPr>
          <w:rFonts w:ascii="Arial" w:eastAsia="Times New Roman" w:hAnsi="Arial" w:cs="Arial"/>
          <w:color w:val="000000"/>
          <w:sz w:val="24"/>
          <w:szCs w:val="24"/>
          <w:lang w:eastAsia="ru-RU"/>
        </w:rPr>
        <w:t>1.16.4.5. Для служебной двери, предназначенной для входа и выхода детей:</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4" w:name="dst438"/>
      <w:bookmarkEnd w:id="54"/>
      <w:r w:rsidRPr="00C1674B">
        <w:rPr>
          <w:rFonts w:ascii="Arial" w:eastAsia="Times New Roman" w:hAnsi="Arial" w:cs="Arial"/>
          <w:color w:val="000000"/>
          <w:sz w:val="24"/>
          <w:szCs w:val="24"/>
          <w:lang w:eastAsia="ru-RU"/>
        </w:rPr>
        <w:t xml:space="preserve">1.16.4.5.1. </w:t>
      </w:r>
      <w:proofErr w:type="gramStart"/>
      <w:r w:rsidRPr="00C1674B">
        <w:rPr>
          <w:rFonts w:ascii="Arial" w:eastAsia="Times New Roman" w:hAnsi="Arial" w:cs="Arial"/>
          <w:color w:val="000000"/>
          <w:sz w:val="24"/>
          <w:szCs w:val="24"/>
          <w:lang w:eastAsia="ru-RU"/>
        </w:rPr>
        <w:t xml:space="preserve">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ООН N </w:t>
      </w:r>
      <w:proofErr w:type="spellStart"/>
      <w:r w:rsidRPr="00C1674B">
        <w:rPr>
          <w:rFonts w:ascii="Arial" w:eastAsia="Times New Roman" w:hAnsi="Arial" w:cs="Arial"/>
          <w:color w:val="000000"/>
          <w:sz w:val="24"/>
          <w:szCs w:val="24"/>
          <w:lang w:eastAsia="ru-RU"/>
        </w:rPr>
        <w:t>N</w:t>
      </w:r>
      <w:proofErr w:type="spellEnd"/>
      <w:r w:rsidRPr="00C1674B">
        <w:rPr>
          <w:rFonts w:ascii="Arial" w:eastAsia="Times New Roman" w:hAnsi="Arial" w:cs="Arial"/>
          <w:color w:val="000000"/>
          <w:sz w:val="24"/>
          <w:szCs w:val="24"/>
          <w:lang w:eastAsia="ru-RU"/>
        </w:rPr>
        <w:t xml:space="preserve"> 36, 52 или 107, либо применена система опускания и (или) наклона пола;</w:t>
      </w:r>
      <w:proofErr w:type="gramEnd"/>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19"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C1674B" w:rsidRPr="00C1674B" w:rsidRDefault="00C1674B" w:rsidP="00C1674B">
      <w:pPr>
        <w:shd w:val="clear" w:color="auto" w:fill="FFFFFF"/>
        <w:spacing w:after="0" w:line="394"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(см. те</w:t>
      </w:r>
      <w:proofErr w:type="gramStart"/>
      <w:r w:rsidRPr="00C1674B">
        <w:rPr>
          <w:rFonts w:ascii="Arial" w:eastAsia="Times New Roman" w:hAnsi="Arial" w:cs="Arial"/>
          <w:color w:val="000000"/>
          <w:sz w:val="24"/>
          <w:szCs w:val="24"/>
          <w:lang w:eastAsia="ru-RU"/>
        </w:rPr>
        <w:t>кст в пр</w:t>
      </w:r>
      <w:proofErr w:type="gramEnd"/>
      <w:r w:rsidRPr="00C1674B">
        <w:rPr>
          <w:rFonts w:ascii="Arial" w:eastAsia="Times New Roman" w:hAnsi="Arial" w:cs="Arial"/>
          <w:color w:val="000000"/>
          <w:sz w:val="24"/>
          <w:szCs w:val="24"/>
          <w:lang w:eastAsia="ru-RU"/>
        </w:rPr>
        <w:t>едыдущей редакции)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5" w:name="dst102455"/>
      <w:bookmarkEnd w:id="55"/>
      <w:r w:rsidRPr="00C1674B">
        <w:rPr>
          <w:rFonts w:ascii="Arial" w:eastAsia="Times New Roman" w:hAnsi="Arial" w:cs="Arial"/>
          <w:color w:val="000000"/>
          <w:sz w:val="24"/>
          <w:szCs w:val="24"/>
          <w:lang w:eastAsia="ru-RU"/>
        </w:rPr>
        <w:t>1.16.4.5.2. Высота последующих ступенек должна быть не более 20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6" w:name="dst102456"/>
      <w:bookmarkEnd w:id="56"/>
      <w:r w:rsidRPr="00C1674B">
        <w:rPr>
          <w:rFonts w:ascii="Arial" w:eastAsia="Times New Roman" w:hAnsi="Arial" w:cs="Arial"/>
          <w:color w:val="000000"/>
          <w:sz w:val="24"/>
          <w:szCs w:val="24"/>
          <w:lang w:eastAsia="ru-RU"/>
        </w:rPr>
        <w:t>1.16.4.5.3. Глубина ступенек должна быть не менее 20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7" w:name="dst102457"/>
      <w:bookmarkEnd w:id="57"/>
      <w:r w:rsidRPr="00C1674B">
        <w:rPr>
          <w:rFonts w:ascii="Arial" w:eastAsia="Times New Roman" w:hAnsi="Arial" w:cs="Arial"/>
          <w:color w:val="000000"/>
          <w:sz w:val="24"/>
          <w:szCs w:val="24"/>
          <w:lang w:eastAsia="ru-RU"/>
        </w:rPr>
        <w:t>1.16.4.6. Поручни или ручки в проходах служебных дверей, предназначенных для выхода детей:</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8" w:name="dst102458"/>
      <w:bookmarkEnd w:id="58"/>
      <w:r w:rsidRPr="00C1674B">
        <w:rPr>
          <w:rFonts w:ascii="Arial" w:eastAsia="Times New Roman" w:hAnsi="Arial" w:cs="Arial"/>
          <w:color w:val="000000"/>
          <w:sz w:val="24"/>
          <w:szCs w:val="24"/>
          <w:lang w:eastAsia="ru-RU"/>
        </w:rPr>
        <w:t>1.16.4.6.1. Проходы должны быть оснащены поручнями или ручками с обеих сторон.</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9" w:name="dst102459"/>
      <w:bookmarkEnd w:id="59"/>
      <w:r w:rsidRPr="00C1674B">
        <w:rPr>
          <w:rFonts w:ascii="Arial" w:eastAsia="Times New Roman" w:hAnsi="Arial" w:cs="Arial"/>
          <w:color w:val="000000"/>
          <w:sz w:val="24"/>
          <w:szCs w:val="24"/>
          <w:lang w:eastAsia="ru-RU"/>
        </w:rP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0" w:name="dst102460"/>
      <w:bookmarkEnd w:id="60"/>
      <w:r w:rsidRPr="00C1674B">
        <w:rPr>
          <w:rFonts w:ascii="Arial" w:eastAsia="Times New Roman" w:hAnsi="Arial" w:cs="Arial"/>
          <w:color w:val="000000"/>
          <w:sz w:val="24"/>
          <w:szCs w:val="24"/>
          <w:lang w:eastAsia="ru-RU"/>
        </w:rPr>
        <w:t>1.16.4.6.3. Высота расположения поручней или ручек должна составлять от 60 до 110 см от поверхности дороги или от поверхности каждой ступеньки.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1" w:name="dst102461"/>
      <w:bookmarkEnd w:id="61"/>
      <w:r w:rsidRPr="00C1674B">
        <w:rPr>
          <w:rFonts w:ascii="Arial" w:eastAsia="Times New Roman" w:hAnsi="Arial" w:cs="Arial"/>
          <w:color w:val="000000"/>
          <w:sz w:val="24"/>
          <w:szCs w:val="24"/>
          <w:lang w:eastAsia="ru-RU"/>
        </w:rP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2" w:name="dst102462"/>
      <w:bookmarkEnd w:id="62"/>
      <w:r w:rsidRPr="00C1674B">
        <w:rPr>
          <w:rFonts w:ascii="Arial" w:eastAsia="Times New Roman" w:hAnsi="Arial" w:cs="Arial"/>
          <w:color w:val="000000"/>
          <w:sz w:val="24"/>
          <w:szCs w:val="24"/>
          <w:lang w:eastAsia="ru-RU"/>
        </w:rP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3" w:name="dst102463"/>
      <w:bookmarkEnd w:id="63"/>
      <w:r w:rsidRPr="00C1674B">
        <w:rPr>
          <w:rFonts w:ascii="Arial" w:eastAsia="Times New Roman" w:hAnsi="Arial" w:cs="Arial"/>
          <w:color w:val="000000"/>
          <w:sz w:val="24"/>
          <w:szCs w:val="24"/>
          <w:lang w:eastAsia="ru-RU"/>
        </w:rP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C1674B" w:rsidRPr="00C1674B" w:rsidRDefault="00C1674B" w:rsidP="00C1674B">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4" w:name="dst439"/>
      <w:bookmarkEnd w:id="64"/>
      <w:r w:rsidRPr="00C1674B">
        <w:rPr>
          <w:rFonts w:ascii="Arial" w:eastAsia="Times New Roman" w:hAnsi="Arial" w:cs="Arial"/>
          <w:color w:val="000000"/>
          <w:sz w:val="24"/>
          <w:szCs w:val="24"/>
          <w:lang w:eastAsia="ru-RU"/>
        </w:rP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ООН N 107.</w:t>
      </w:r>
    </w:p>
    <w:p w:rsidR="00C1674B" w:rsidRPr="00C1674B" w:rsidRDefault="00C1674B" w:rsidP="00C1674B">
      <w:pPr>
        <w:shd w:val="clear" w:color="auto" w:fill="FFFFFF"/>
        <w:spacing w:after="0" w:line="315" w:lineRule="atLeast"/>
        <w:jc w:val="both"/>
        <w:rPr>
          <w:rFonts w:ascii="Arial" w:eastAsia="Times New Roman" w:hAnsi="Arial" w:cs="Arial"/>
          <w:color w:val="000000"/>
          <w:sz w:val="24"/>
          <w:szCs w:val="24"/>
          <w:lang w:eastAsia="ru-RU"/>
        </w:rPr>
      </w:pPr>
      <w:r w:rsidRPr="00C1674B">
        <w:rPr>
          <w:rFonts w:ascii="Arial" w:eastAsia="Times New Roman" w:hAnsi="Arial" w:cs="Arial"/>
          <w:color w:val="000000"/>
          <w:sz w:val="24"/>
          <w:szCs w:val="24"/>
          <w:lang w:eastAsia="ru-RU"/>
        </w:rPr>
        <w:t>(в ред. </w:t>
      </w:r>
      <w:hyperlink r:id="rId20" w:anchor="dst100015" w:history="1">
        <w:r w:rsidRPr="00C1674B">
          <w:rPr>
            <w:rFonts w:ascii="Arial" w:eastAsia="Times New Roman" w:hAnsi="Arial" w:cs="Arial"/>
            <w:color w:val="666699"/>
            <w:sz w:val="24"/>
            <w:szCs w:val="24"/>
            <w:u w:val="single"/>
            <w:lang w:eastAsia="ru-RU"/>
          </w:rPr>
          <w:t>решения</w:t>
        </w:r>
      </w:hyperlink>
      <w:r w:rsidRPr="00C1674B">
        <w:rPr>
          <w:rFonts w:ascii="Arial" w:eastAsia="Times New Roman" w:hAnsi="Arial" w:cs="Arial"/>
          <w:color w:val="000000"/>
          <w:sz w:val="24"/>
          <w:szCs w:val="24"/>
          <w:lang w:eastAsia="ru-RU"/>
        </w:rPr>
        <w:t> Совета Евразийской экономической комиссии от 16.02.2018 N 29)</w:t>
      </w:r>
    </w:p>
    <w:p w:rsidR="000635D0" w:rsidRPr="00C1674B" w:rsidRDefault="00C1674B">
      <w:pPr>
        <w:rPr>
          <w:sz w:val="24"/>
          <w:szCs w:val="24"/>
        </w:rPr>
      </w:pPr>
    </w:p>
    <w:sectPr w:rsidR="000635D0" w:rsidRPr="00C1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4B"/>
    <w:rsid w:val="009F0389"/>
    <w:rsid w:val="00C1674B"/>
    <w:rsid w:val="00D5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3061">
      <w:bodyDiv w:val="1"/>
      <w:marLeft w:val="0"/>
      <w:marRight w:val="0"/>
      <w:marTop w:val="0"/>
      <w:marBottom w:val="0"/>
      <w:divBdr>
        <w:top w:val="none" w:sz="0" w:space="0" w:color="auto"/>
        <w:left w:val="none" w:sz="0" w:space="0" w:color="auto"/>
        <w:bottom w:val="none" w:sz="0" w:space="0" w:color="auto"/>
        <w:right w:val="none" w:sz="0" w:space="0" w:color="auto"/>
      </w:divBdr>
      <w:divsChild>
        <w:div w:id="459957789">
          <w:marLeft w:val="0"/>
          <w:marRight w:val="0"/>
          <w:marTop w:val="0"/>
          <w:marBottom w:val="0"/>
          <w:divBdr>
            <w:top w:val="none" w:sz="0" w:space="0" w:color="auto"/>
            <w:left w:val="none" w:sz="0" w:space="0" w:color="auto"/>
            <w:bottom w:val="none" w:sz="0" w:space="0" w:color="auto"/>
            <w:right w:val="none" w:sz="0" w:space="0" w:color="auto"/>
          </w:divBdr>
          <w:divsChild>
            <w:div w:id="905260424">
              <w:marLeft w:val="0"/>
              <w:marRight w:val="0"/>
              <w:marTop w:val="192"/>
              <w:marBottom w:val="0"/>
              <w:divBdr>
                <w:top w:val="none" w:sz="0" w:space="0" w:color="auto"/>
                <w:left w:val="none" w:sz="0" w:space="0" w:color="auto"/>
                <w:bottom w:val="none" w:sz="0" w:space="0" w:color="auto"/>
                <w:right w:val="none" w:sz="0" w:space="0" w:color="auto"/>
              </w:divBdr>
            </w:div>
            <w:div w:id="1487405118">
              <w:marLeft w:val="0"/>
              <w:marRight w:val="0"/>
              <w:marTop w:val="192"/>
              <w:marBottom w:val="0"/>
              <w:divBdr>
                <w:top w:val="none" w:sz="0" w:space="0" w:color="auto"/>
                <w:left w:val="none" w:sz="0" w:space="0" w:color="auto"/>
                <w:bottom w:val="none" w:sz="0" w:space="0" w:color="auto"/>
                <w:right w:val="none" w:sz="0" w:space="0" w:color="auto"/>
              </w:divBdr>
            </w:div>
            <w:div w:id="1550339785">
              <w:marLeft w:val="0"/>
              <w:marRight w:val="0"/>
              <w:marTop w:val="192"/>
              <w:marBottom w:val="0"/>
              <w:divBdr>
                <w:top w:val="none" w:sz="0" w:space="0" w:color="auto"/>
                <w:left w:val="none" w:sz="0" w:space="0" w:color="auto"/>
                <w:bottom w:val="none" w:sz="0" w:space="0" w:color="auto"/>
                <w:right w:val="none" w:sz="0" w:space="0" w:color="auto"/>
              </w:divBdr>
            </w:div>
            <w:div w:id="45302928">
              <w:marLeft w:val="0"/>
              <w:marRight w:val="0"/>
              <w:marTop w:val="192"/>
              <w:marBottom w:val="0"/>
              <w:divBdr>
                <w:top w:val="none" w:sz="0" w:space="0" w:color="auto"/>
                <w:left w:val="none" w:sz="0" w:space="0" w:color="auto"/>
                <w:bottom w:val="none" w:sz="0" w:space="0" w:color="auto"/>
                <w:right w:val="none" w:sz="0" w:space="0" w:color="auto"/>
              </w:divBdr>
            </w:div>
            <w:div w:id="348142817">
              <w:marLeft w:val="0"/>
              <w:marRight w:val="0"/>
              <w:marTop w:val="0"/>
              <w:marBottom w:val="0"/>
              <w:divBdr>
                <w:top w:val="none" w:sz="0" w:space="0" w:color="auto"/>
                <w:left w:val="none" w:sz="0" w:space="0" w:color="auto"/>
                <w:bottom w:val="none" w:sz="0" w:space="0" w:color="auto"/>
                <w:right w:val="none" w:sz="0" w:space="0" w:color="auto"/>
              </w:divBdr>
              <w:divsChild>
                <w:div w:id="1369909668">
                  <w:marLeft w:val="0"/>
                  <w:marRight w:val="0"/>
                  <w:marTop w:val="192"/>
                  <w:marBottom w:val="0"/>
                  <w:divBdr>
                    <w:top w:val="none" w:sz="0" w:space="0" w:color="auto"/>
                    <w:left w:val="none" w:sz="0" w:space="0" w:color="auto"/>
                    <w:bottom w:val="none" w:sz="0" w:space="0" w:color="auto"/>
                    <w:right w:val="none" w:sz="0" w:space="0" w:color="auto"/>
                  </w:divBdr>
                </w:div>
              </w:divsChild>
            </w:div>
            <w:div w:id="464322769">
              <w:marLeft w:val="0"/>
              <w:marRight w:val="0"/>
              <w:marTop w:val="0"/>
              <w:marBottom w:val="0"/>
              <w:divBdr>
                <w:top w:val="none" w:sz="0" w:space="0" w:color="auto"/>
                <w:left w:val="none" w:sz="0" w:space="0" w:color="auto"/>
                <w:bottom w:val="none" w:sz="0" w:space="0" w:color="auto"/>
                <w:right w:val="none" w:sz="0" w:space="0" w:color="auto"/>
              </w:divBdr>
            </w:div>
            <w:div w:id="1728647957">
              <w:marLeft w:val="0"/>
              <w:marRight w:val="0"/>
              <w:marTop w:val="192"/>
              <w:marBottom w:val="0"/>
              <w:divBdr>
                <w:top w:val="none" w:sz="0" w:space="0" w:color="auto"/>
                <w:left w:val="none" w:sz="0" w:space="0" w:color="auto"/>
                <w:bottom w:val="none" w:sz="0" w:space="0" w:color="auto"/>
                <w:right w:val="none" w:sz="0" w:space="0" w:color="auto"/>
              </w:divBdr>
            </w:div>
            <w:div w:id="519587922">
              <w:marLeft w:val="0"/>
              <w:marRight w:val="0"/>
              <w:marTop w:val="192"/>
              <w:marBottom w:val="0"/>
              <w:divBdr>
                <w:top w:val="none" w:sz="0" w:space="0" w:color="auto"/>
                <w:left w:val="none" w:sz="0" w:space="0" w:color="auto"/>
                <w:bottom w:val="none" w:sz="0" w:space="0" w:color="auto"/>
                <w:right w:val="none" w:sz="0" w:space="0" w:color="auto"/>
              </w:divBdr>
            </w:div>
            <w:div w:id="308560911">
              <w:marLeft w:val="0"/>
              <w:marRight w:val="0"/>
              <w:marTop w:val="192"/>
              <w:marBottom w:val="0"/>
              <w:divBdr>
                <w:top w:val="none" w:sz="0" w:space="0" w:color="auto"/>
                <w:left w:val="none" w:sz="0" w:space="0" w:color="auto"/>
                <w:bottom w:val="none" w:sz="0" w:space="0" w:color="auto"/>
                <w:right w:val="none" w:sz="0" w:space="0" w:color="auto"/>
              </w:divBdr>
            </w:div>
            <w:div w:id="267859125">
              <w:marLeft w:val="0"/>
              <w:marRight w:val="0"/>
              <w:marTop w:val="192"/>
              <w:marBottom w:val="0"/>
              <w:divBdr>
                <w:top w:val="none" w:sz="0" w:space="0" w:color="auto"/>
                <w:left w:val="none" w:sz="0" w:space="0" w:color="auto"/>
                <w:bottom w:val="none" w:sz="0" w:space="0" w:color="auto"/>
                <w:right w:val="none" w:sz="0" w:space="0" w:color="auto"/>
              </w:divBdr>
            </w:div>
            <w:div w:id="625085138">
              <w:marLeft w:val="0"/>
              <w:marRight w:val="0"/>
              <w:marTop w:val="192"/>
              <w:marBottom w:val="0"/>
              <w:divBdr>
                <w:top w:val="none" w:sz="0" w:space="0" w:color="auto"/>
                <w:left w:val="none" w:sz="0" w:space="0" w:color="auto"/>
                <w:bottom w:val="none" w:sz="0" w:space="0" w:color="auto"/>
                <w:right w:val="none" w:sz="0" w:space="0" w:color="auto"/>
              </w:divBdr>
            </w:div>
            <w:div w:id="372463353">
              <w:marLeft w:val="0"/>
              <w:marRight w:val="0"/>
              <w:marTop w:val="192"/>
              <w:marBottom w:val="0"/>
              <w:divBdr>
                <w:top w:val="none" w:sz="0" w:space="0" w:color="auto"/>
                <w:left w:val="none" w:sz="0" w:space="0" w:color="auto"/>
                <w:bottom w:val="none" w:sz="0" w:space="0" w:color="auto"/>
                <w:right w:val="none" w:sz="0" w:space="0" w:color="auto"/>
              </w:divBdr>
            </w:div>
            <w:div w:id="683481658">
              <w:marLeft w:val="0"/>
              <w:marRight w:val="0"/>
              <w:marTop w:val="192"/>
              <w:marBottom w:val="0"/>
              <w:divBdr>
                <w:top w:val="none" w:sz="0" w:space="0" w:color="auto"/>
                <w:left w:val="none" w:sz="0" w:space="0" w:color="auto"/>
                <w:bottom w:val="none" w:sz="0" w:space="0" w:color="auto"/>
                <w:right w:val="none" w:sz="0" w:space="0" w:color="auto"/>
              </w:divBdr>
            </w:div>
            <w:div w:id="795173094">
              <w:marLeft w:val="0"/>
              <w:marRight w:val="0"/>
              <w:marTop w:val="192"/>
              <w:marBottom w:val="0"/>
              <w:divBdr>
                <w:top w:val="none" w:sz="0" w:space="0" w:color="auto"/>
                <w:left w:val="none" w:sz="0" w:space="0" w:color="auto"/>
                <w:bottom w:val="none" w:sz="0" w:space="0" w:color="auto"/>
                <w:right w:val="none" w:sz="0" w:space="0" w:color="auto"/>
              </w:divBdr>
            </w:div>
            <w:div w:id="2092123282">
              <w:marLeft w:val="0"/>
              <w:marRight w:val="0"/>
              <w:marTop w:val="192"/>
              <w:marBottom w:val="0"/>
              <w:divBdr>
                <w:top w:val="none" w:sz="0" w:space="0" w:color="auto"/>
                <w:left w:val="none" w:sz="0" w:space="0" w:color="auto"/>
                <w:bottom w:val="none" w:sz="0" w:space="0" w:color="auto"/>
                <w:right w:val="none" w:sz="0" w:space="0" w:color="auto"/>
              </w:divBdr>
            </w:div>
            <w:div w:id="1073510390">
              <w:marLeft w:val="0"/>
              <w:marRight w:val="0"/>
              <w:marTop w:val="192"/>
              <w:marBottom w:val="0"/>
              <w:divBdr>
                <w:top w:val="none" w:sz="0" w:space="0" w:color="auto"/>
                <w:left w:val="none" w:sz="0" w:space="0" w:color="auto"/>
                <w:bottom w:val="none" w:sz="0" w:space="0" w:color="auto"/>
                <w:right w:val="none" w:sz="0" w:space="0" w:color="auto"/>
              </w:divBdr>
            </w:div>
            <w:div w:id="1404522353">
              <w:marLeft w:val="0"/>
              <w:marRight w:val="0"/>
              <w:marTop w:val="192"/>
              <w:marBottom w:val="0"/>
              <w:divBdr>
                <w:top w:val="none" w:sz="0" w:space="0" w:color="auto"/>
                <w:left w:val="none" w:sz="0" w:space="0" w:color="auto"/>
                <w:bottom w:val="none" w:sz="0" w:space="0" w:color="auto"/>
                <w:right w:val="none" w:sz="0" w:space="0" w:color="auto"/>
              </w:divBdr>
            </w:div>
            <w:div w:id="1091508980">
              <w:marLeft w:val="0"/>
              <w:marRight w:val="0"/>
              <w:marTop w:val="192"/>
              <w:marBottom w:val="0"/>
              <w:divBdr>
                <w:top w:val="none" w:sz="0" w:space="0" w:color="auto"/>
                <w:left w:val="none" w:sz="0" w:space="0" w:color="auto"/>
                <w:bottom w:val="none" w:sz="0" w:space="0" w:color="auto"/>
                <w:right w:val="none" w:sz="0" w:space="0" w:color="auto"/>
              </w:divBdr>
            </w:div>
            <w:div w:id="632949994">
              <w:marLeft w:val="0"/>
              <w:marRight w:val="0"/>
              <w:marTop w:val="192"/>
              <w:marBottom w:val="0"/>
              <w:divBdr>
                <w:top w:val="none" w:sz="0" w:space="0" w:color="auto"/>
                <w:left w:val="none" w:sz="0" w:space="0" w:color="auto"/>
                <w:bottom w:val="none" w:sz="0" w:space="0" w:color="auto"/>
                <w:right w:val="none" w:sz="0" w:space="0" w:color="auto"/>
              </w:divBdr>
            </w:div>
            <w:div w:id="1714841131">
              <w:marLeft w:val="0"/>
              <w:marRight w:val="0"/>
              <w:marTop w:val="192"/>
              <w:marBottom w:val="0"/>
              <w:divBdr>
                <w:top w:val="none" w:sz="0" w:space="0" w:color="auto"/>
                <w:left w:val="none" w:sz="0" w:space="0" w:color="auto"/>
                <w:bottom w:val="none" w:sz="0" w:space="0" w:color="auto"/>
                <w:right w:val="none" w:sz="0" w:space="0" w:color="auto"/>
              </w:divBdr>
            </w:div>
            <w:div w:id="318849396">
              <w:marLeft w:val="0"/>
              <w:marRight w:val="0"/>
              <w:marTop w:val="192"/>
              <w:marBottom w:val="0"/>
              <w:divBdr>
                <w:top w:val="none" w:sz="0" w:space="0" w:color="auto"/>
                <w:left w:val="none" w:sz="0" w:space="0" w:color="auto"/>
                <w:bottom w:val="none" w:sz="0" w:space="0" w:color="auto"/>
                <w:right w:val="none" w:sz="0" w:space="0" w:color="auto"/>
              </w:divBdr>
            </w:div>
            <w:div w:id="754789525">
              <w:marLeft w:val="0"/>
              <w:marRight w:val="0"/>
              <w:marTop w:val="192"/>
              <w:marBottom w:val="0"/>
              <w:divBdr>
                <w:top w:val="none" w:sz="0" w:space="0" w:color="auto"/>
                <w:left w:val="none" w:sz="0" w:space="0" w:color="auto"/>
                <w:bottom w:val="none" w:sz="0" w:space="0" w:color="auto"/>
                <w:right w:val="none" w:sz="0" w:space="0" w:color="auto"/>
              </w:divBdr>
            </w:div>
            <w:div w:id="1660308890">
              <w:marLeft w:val="0"/>
              <w:marRight w:val="0"/>
              <w:marTop w:val="192"/>
              <w:marBottom w:val="0"/>
              <w:divBdr>
                <w:top w:val="none" w:sz="0" w:space="0" w:color="auto"/>
                <w:left w:val="none" w:sz="0" w:space="0" w:color="auto"/>
                <w:bottom w:val="none" w:sz="0" w:space="0" w:color="auto"/>
                <w:right w:val="none" w:sz="0" w:space="0" w:color="auto"/>
              </w:divBdr>
            </w:div>
            <w:div w:id="554704698">
              <w:marLeft w:val="0"/>
              <w:marRight w:val="0"/>
              <w:marTop w:val="192"/>
              <w:marBottom w:val="0"/>
              <w:divBdr>
                <w:top w:val="none" w:sz="0" w:space="0" w:color="auto"/>
                <w:left w:val="none" w:sz="0" w:space="0" w:color="auto"/>
                <w:bottom w:val="none" w:sz="0" w:space="0" w:color="auto"/>
                <w:right w:val="none" w:sz="0" w:space="0" w:color="auto"/>
              </w:divBdr>
            </w:div>
            <w:div w:id="175536438">
              <w:marLeft w:val="0"/>
              <w:marRight w:val="0"/>
              <w:marTop w:val="192"/>
              <w:marBottom w:val="0"/>
              <w:divBdr>
                <w:top w:val="none" w:sz="0" w:space="0" w:color="auto"/>
                <w:left w:val="none" w:sz="0" w:space="0" w:color="auto"/>
                <w:bottom w:val="none" w:sz="0" w:space="0" w:color="auto"/>
                <w:right w:val="none" w:sz="0" w:space="0" w:color="auto"/>
              </w:divBdr>
            </w:div>
            <w:div w:id="666907639">
              <w:marLeft w:val="0"/>
              <w:marRight w:val="0"/>
              <w:marTop w:val="192"/>
              <w:marBottom w:val="0"/>
              <w:divBdr>
                <w:top w:val="none" w:sz="0" w:space="0" w:color="auto"/>
                <w:left w:val="none" w:sz="0" w:space="0" w:color="auto"/>
                <w:bottom w:val="none" w:sz="0" w:space="0" w:color="auto"/>
                <w:right w:val="none" w:sz="0" w:space="0" w:color="auto"/>
              </w:divBdr>
            </w:div>
            <w:div w:id="753210056">
              <w:marLeft w:val="0"/>
              <w:marRight w:val="0"/>
              <w:marTop w:val="192"/>
              <w:marBottom w:val="0"/>
              <w:divBdr>
                <w:top w:val="none" w:sz="0" w:space="0" w:color="auto"/>
                <w:left w:val="none" w:sz="0" w:space="0" w:color="auto"/>
                <w:bottom w:val="none" w:sz="0" w:space="0" w:color="auto"/>
                <w:right w:val="none" w:sz="0" w:space="0" w:color="auto"/>
              </w:divBdr>
            </w:div>
            <w:div w:id="360984531">
              <w:marLeft w:val="0"/>
              <w:marRight w:val="0"/>
              <w:marTop w:val="192"/>
              <w:marBottom w:val="0"/>
              <w:divBdr>
                <w:top w:val="none" w:sz="0" w:space="0" w:color="auto"/>
                <w:left w:val="none" w:sz="0" w:space="0" w:color="auto"/>
                <w:bottom w:val="none" w:sz="0" w:space="0" w:color="auto"/>
                <w:right w:val="none" w:sz="0" w:space="0" w:color="auto"/>
              </w:divBdr>
            </w:div>
            <w:div w:id="1240797541">
              <w:marLeft w:val="0"/>
              <w:marRight w:val="0"/>
              <w:marTop w:val="192"/>
              <w:marBottom w:val="0"/>
              <w:divBdr>
                <w:top w:val="none" w:sz="0" w:space="0" w:color="auto"/>
                <w:left w:val="none" w:sz="0" w:space="0" w:color="auto"/>
                <w:bottom w:val="none" w:sz="0" w:space="0" w:color="auto"/>
                <w:right w:val="none" w:sz="0" w:space="0" w:color="auto"/>
              </w:divBdr>
            </w:div>
            <w:div w:id="1782919982">
              <w:marLeft w:val="0"/>
              <w:marRight w:val="0"/>
              <w:marTop w:val="192"/>
              <w:marBottom w:val="0"/>
              <w:divBdr>
                <w:top w:val="none" w:sz="0" w:space="0" w:color="auto"/>
                <w:left w:val="none" w:sz="0" w:space="0" w:color="auto"/>
                <w:bottom w:val="none" w:sz="0" w:space="0" w:color="auto"/>
                <w:right w:val="none" w:sz="0" w:space="0" w:color="auto"/>
              </w:divBdr>
            </w:div>
            <w:div w:id="110903989">
              <w:marLeft w:val="0"/>
              <w:marRight w:val="0"/>
              <w:marTop w:val="192"/>
              <w:marBottom w:val="0"/>
              <w:divBdr>
                <w:top w:val="none" w:sz="0" w:space="0" w:color="auto"/>
                <w:left w:val="none" w:sz="0" w:space="0" w:color="auto"/>
                <w:bottom w:val="none" w:sz="0" w:space="0" w:color="auto"/>
                <w:right w:val="none" w:sz="0" w:space="0" w:color="auto"/>
              </w:divBdr>
            </w:div>
            <w:div w:id="839345563">
              <w:marLeft w:val="0"/>
              <w:marRight w:val="0"/>
              <w:marTop w:val="192"/>
              <w:marBottom w:val="0"/>
              <w:divBdr>
                <w:top w:val="none" w:sz="0" w:space="0" w:color="auto"/>
                <w:left w:val="none" w:sz="0" w:space="0" w:color="auto"/>
                <w:bottom w:val="none" w:sz="0" w:space="0" w:color="auto"/>
                <w:right w:val="none" w:sz="0" w:space="0" w:color="auto"/>
              </w:divBdr>
            </w:div>
            <w:div w:id="602304599">
              <w:marLeft w:val="0"/>
              <w:marRight w:val="0"/>
              <w:marTop w:val="192"/>
              <w:marBottom w:val="0"/>
              <w:divBdr>
                <w:top w:val="none" w:sz="0" w:space="0" w:color="auto"/>
                <w:left w:val="none" w:sz="0" w:space="0" w:color="auto"/>
                <w:bottom w:val="none" w:sz="0" w:space="0" w:color="auto"/>
                <w:right w:val="none" w:sz="0" w:space="0" w:color="auto"/>
              </w:divBdr>
            </w:div>
            <w:div w:id="1753968903">
              <w:marLeft w:val="0"/>
              <w:marRight w:val="0"/>
              <w:marTop w:val="192"/>
              <w:marBottom w:val="0"/>
              <w:divBdr>
                <w:top w:val="none" w:sz="0" w:space="0" w:color="auto"/>
                <w:left w:val="none" w:sz="0" w:space="0" w:color="auto"/>
                <w:bottom w:val="none" w:sz="0" w:space="0" w:color="auto"/>
                <w:right w:val="none" w:sz="0" w:space="0" w:color="auto"/>
              </w:divBdr>
            </w:div>
            <w:div w:id="1113750807">
              <w:marLeft w:val="0"/>
              <w:marRight w:val="0"/>
              <w:marTop w:val="192"/>
              <w:marBottom w:val="0"/>
              <w:divBdr>
                <w:top w:val="none" w:sz="0" w:space="0" w:color="auto"/>
                <w:left w:val="none" w:sz="0" w:space="0" w:color="auto"/>
                <w:bottom w:val="none" w:sz="0" w:space="0" w:color="auto"/>
                <w:right w:val="none" w:sz="0" w:space="0" w:color="auto"/>
              </w:divBdr>
            </w:div>
            <w:div w:id="119498090">
              <w:marLeft w:val="0"/>
              <w:marRight w:val="0"/>
              <w:marTop w:val="192"/>
              <w:marBottom w:val="0"/>
              <w:divBdr>
                <w:top w:val="none" w:sz="0" w:space="0" w:color="auto"/>
                <w:left w:val="none" w:sz="0" w:space="0" w:color="auto"/>
                <w:bottom w:val="none" w:sz="0" w:space="0" w:color="auto"/>
                <w:right w:val="none" w:sz="0" w:space="0" w:color="auto"/>
              </w:divBdr>
            </w:div>
            <w:div w:id="1122265593">
              <w:marLeft w:val="0"/>
              <w:marRight w:val="0"/>
              <w:marTop w:val="192"/>
              <w:marBottom w:val="0"/>
              <w:divBdr>
                <w:top w:val="none" w:sz="0" w:space="0" w:color="auto"/>
                <w:left w:val="none" w:sz="0" w:space="0" w:color="auto"/>
                <w:bottom w:val="none" w:sz="0" w:space="0" w:color="auto"/>
                <w:right w:val="none" w:sz="0" w:space="0" w:color="auto"/>
              </w:divBdr>
            </w:div>
            <w:div w:id="301692750">
              <w:marLeft w:val="0"/>
              <w:marRight w:val="0"/>
              <w:marTop w:val="192"/>
              <w:marBottom w:val="0"/>
              <w:divBdr>
                <w:top w:val="none" w:sz="0" w:space="0" w:color="auto"/>
                <w:left w:val="none" w:sz="0" w:space="0" w:color="auto"/>
                <w:bottom w:val="none" w:sz="0" w:space="0" w:color="auto"/>
                <w:right w:val="none" w:sz="0" w:space="0" w:color="auto"/>
              </w:divBdr>
            </w:div>
            <w:div w:id="90854993">
              <w:marLeft w:val="0"/>
              <w:marRight w:val="0"/>
              <w:marTop w:val="192"/>
              <w:marBottom w:val="0"/>
              <w:divBdr>
                <w:top w:val="none" w:sz="0" w:space="0" w:color="auto"/>
                <w:left w:val="none" w:sz="0" w:space="0" w:color="auto"/>
                <w:bottom w:val="none" w:sz="0" w:space="0" w:color="auto"/>
                <w:right w:val="none" w:sz="0" w:space="0" w:color="auto"/>
              </w:divBdr>
            </w:div>
            <w:div w:id="367032649">
              <w:marLeft w:val="0"/>
              <w:marRight w:val="0"/>
              <w:marTop w:val="192"/>
              <w:marBottom w:val="0"/>
              <w:divBdr>
                <w:top w:val="none" w:sz="0" w:space="0" w:color="auto"/>
                <w:left w:val="none" w:sz="0" w:space="0" w:color="auto"/>
                <w:bottom w:val="none" w:sz="0" w:space="0" w:color="auto"/>
                <w:right w:val="none" w:sz="0" w:space="0" w:color="auto"/>
              </w:divBdr>
            </w:div>
            <w:div w:id="576020488">
              <w:marLeft w:val="0"/>
              <w:marRight w:val="0"/>
              <w:marTop w:val="0"/>
              <w:marBottom w:val="0"/>
              <w:divBdr>
                <w:top w:val="none" w:sz="0" w:space="0" w:color="auto"/>
                <w:left w:val="none" w:sz="0" w:space="0" w:color="auto"/>
                <w:bottom w:val="none" w:sz="0" w:space="0" w:color="auto"/>
                <w:right w:val="none" w:sz="0" w:space="0" w:color="auto"/>
              </w:divBdr>
              <w:divsChild>
                <w:div w:id="230314531">
                  <w:marLeft w:val="0"/>
                  <w:marRight w:val="0"/>
                  <w:marTop w:val="192"/>
                  <w:marBottom w:val="0"/>
                  <w:divBdr>
                    <w:top w:val="none" w:sz="0" w:space="0" w:color="auto"/>
                    <w:left w:val="none" w:sz="0" w:space="0" w:color="auto"/>
                    <w:bottom w:val="none" w:sz="0" w:space="0" w:color="auto"/>
                    <w:right w:val="none" w:sz="0" w:space="0" w:color="auto"/>
                  </w:divBdr>
                </w:div>
              </w:divsChild>
            </w:div>
            <w:div w:id="1159691372">
              <w:marLeft w:val="0"/>
              <w:marRight w:val="0"/>
              <w:marTop w:val="0"/>
              <w:marBottom w:val="0"/>
              <w:divBdr>
                <w:top w:val="none" w:sz="0" w:space="0" w:color="auto"/>
                <w:left w:val="none" w:sz="0" w:space="0" w:color="auto"/>
                <w:bottom w:val="none" w:sz="0" w:space="0" w:color="auto"/>
                <w:right w:val="none" w:sz="0" w:space="0" w:color="auto"/>
              </w:divBdr>
            </w:div>
            <w:div w:id="2024239763">
              <w:marLeft w:val="0"/>
              <w:marRight w:val="0"/>
              <w:marTop w:val="192"/>
              <w:marBottom w:val="0"/>
              <w:divBdr>
                <w:top w:val="none" w:sz="0" w:space="0" w:color="auto"/>
                <w:left w:val="none" w:sz="0" w:space="0" w:color="auto"/>
                <w:bottom w:val="none" w:sz="0" w:space="0" w:color="auto"/>
                <w:right w:val="none" w:sz="0" w:space="0" w:color="auto"/>
              </w:divBdr>
            </w:div>
            <w:div w:id="771096865">
              <w:marLeft w:val="0"/>
              <w:marRight w:val="0"/>
              <w:marTop w:val="192"/>
              <w:marBottom w:val="0"/>
              <w:divBdr>
                <w:top w:val="none" w:sz="0" w:space="0" w:color="auto"/>
                <w:left w:val="none" w:sz="0" w:space="0" w:color="auto"/>
                <w:bottom w:val="none" w:sz="0" w:space="0" w:color="auto"/>
                <w:right w:val="none" w:sz="0" w:space="0" w:color="auto"/>
              </w:divBdr>
            </w:div>
            <w:div w:id="940331834">
              <w:marLeft w:val="0"/>
              <w:marRight w:val="0"/>
              <w:marTop w:val="0"/>
              <w:marBottom w:val="0"/>
              <w:divBdr>
                <w:top w:val="none" w:sz="0" w:space="0" w:color="auto"/>
                <w:left w:val="none" w:sz="0" w:space="0" w:color="auto"/>
                <w:bottom w:val="none" w:sz="0" w:space="0" w:color="auto"/>
                <w:right w:val="none" w:sz="0" w:space="0" w:color="auto"/>
              </w:divBdr>
              <w:divsChild>
                <w:div w:id="1379207981">
                  <w:marLeft w:val="0"/>
                  <w:marRight w:val="0"/>
                  <w:marTop w:val="192"/>
                  <w:marBottom w:val="0"/>
                  <w:divBdr>
                    <w:top w:val="none" w:sz="0" w:space="0" w:color="auto"/>
                    <w:left w:val="none" w:sz="0" w:space="0" w:color="auto"/>
                    <w:bottom w:val="none" w:sz="0" w:space="0" w:color="auto"/>
                    <w:right w:val="none" w:sz="0" w:space="0" w:color="auto"/>
                  </w:divBdr>
                </w:div>
              </w:divsChild>
            </w:div>
            <w:div w:id="1715497527">
              <w:marLeft w:val="0"/>
              <w:marRight w:val="0"/>
              <w:marTop w:val="0"/>
              <w:marBottom w:val="0"/>
              <w:divBdr>
                <w:top w:val="none" w:sz="0" w:space="0" w:color="auto"/>
                <w:left w:val="none" w:sz="0" w:space="0" w:color="auto"/>
                <w:bottom w:val="none" w:sz="0" w:space="0" w:color="auto"/>
                <w:right w:val="none" w:sz="0" w:space="0" w:color="auto"/>
              </w:divBdr>
            </w:div>
            <w:div w:id="1451052666">
              <w:marLeft w:val="0"/>
              <w:marRight w:val="0"/>
              <w:marTop w:val="192"/>
              <w:marBottom w:val="0"/>
              <w:divBdr>
                <w:top w:val="none" w:sz="0" w:space="0" w:color="auto"/>
                <w:left w:val="none" w:sz="0" w:space="0" w:color="auto"/>
                <w:bottom w:val="none" w:sz="0" w:space="0" w:color="auto"/>
                <w:right w:val="none" w:sz="0" w:space="0" w:color="auto"/>
              </w:divBdr>
            </w:div>
            <w:div w:id="1017317472">
              <w:marLeft w:val="0"/>
              <w:marRight w:val="0"/>
              <w:marTop w:val="192"/>
              <w:marBottom w:val="0"/>
              <w:divBdr>
                <w:top w:val="none" w:sz="0" w:space="0" w:color="auto"/>
                <w:left w:val="none" w:sz="0" w:space="0" w:color="auto"/>
                <w:bottom w:val="none" w:sz="0" w:space="0" w:color="auto"/>
                <w:right w:val="none" w:sz="0" w:space="0" w:color="auto"/>
              </w:divBdr>
            </w:div>
            <w:div w:id="1253398211">
              <w:marLeft w:val="0"/>
              <w:marRight w:val="0"/>
              <w:marTop w:val="0"/>
              <w:marBottom w:val="0"/>
              <w:divBdr>
                <w:top w:val="none" w:sz="0" w:space="0" w:color="auto"/>
                <w:left w:val="none" w:sz="0" w:space="0" w:color="auto"/>
                <w:bottom w:val="none" w:sz="0" w:space="0" w:color="auto"/>
                <w:right w:val="none" w:sz="0" w:space="0" w:color="auto"/>
              </w:divBdr>
              <w:divsChild>
                <w:div w:id="1604650924">
                  <w:marLeft w:val="0"/>
                  <w:marRight w:val="0"/>
                  <w:marTop w:val="192"/>
                  <w:marBottom w:val="0"/>
                  <w:divBdr>
                    <w:top w:val="none" w:sz="0" w:space="0" w:color="auto"/>
                    <w:left w:val="none" w:sz="0" w:space="0" w:color="auto"/>
                    <w:bottom w:val="none" w:sz="0" w:space="0" w:color="auto"/>
                    <w:right w:val="none" w:sz="0" w:space="0" w:color="auto"/>
                  </w:divBdr>
                </w:div>
              </w:divsChild>
            </w:div>
            <w:div w:id="380442214">
              <w:marLeft w:val="0"/>
              <w:marRight w:val="0"/>
              <w:marTop w:val="0"/>
              <w:marBottom w:val="0"/>
              <w:divBdr>
                <w:top w:val="none" w:sz="0" w:space="0" w:color="auto"/>
                <w:left w:val="none" w:sz="0" w:space="0" w:color="auto"/>
                <w:bottom w:val="none" w:sz="0" w:space="0" w:color="auto"/>
                <w:right w:val="none" w:sz="0" w:space="0" w:color="auto"/>
              </w:divBdr>
            </w:div>
            <w:div w:id="1180193098">
              <w:marLeft w:val="0"/>
              <w:marRight w:val="0"/>
              <w:marTop w:val="192"/>
              <w:marBottom w:val="0"/>
              <w:divBdr>
                <w:top w:val="none" w:sz="0" w:space="0" w:color="auto"/>
                <w:left w:val="none" w:sz="0" w:space="0" w:color="auto"/>
                <w:bottom w:val="none" w:sz="0" w:space="0" w:color="auto"/>
                <w:right w:val="none" w:sz="0" w:space="0" w:color="auto"/>
              </w:divBdr>
            </w:div>
            <w:div w:id="306399797">
              <w:marLeft w:val="0"/>
              <w:marRight w:val="0"/>
              <w:marTop w:val="192"/>
              <w:marBottom w:val="0"/>
              <w:divBdr>
                <w:top w:val="none" w:sz="0" w:space="0" w:color="auto"/>
                <w:left w:val="none" w:sz="0" w:space="0" w:color="auto"/>
                <w:bottom w:val="none" w:sz="0" w:space="0" w:color="auto"/>
                <w:right w:val="none" w:sz="0" w:space="0" w:color="auto"/>
              </w:divBdr>
            </w:div>
            <w:div w:id="1712337259">
              <w:marLeft w:val="0"/>
              <w:marRight w:val="0"/>
              <w:marTop w:val="192"/>
              <w:marBottom w:val="0"/>
              <w:divBdr>
                <w:top w:val="none" w:sz="0" w:space="0" w:color="auto"/>
                <w:left w:val="none" w:sz="0" w:space="0" w:color="auto"/>
                <w:bottom w:val="none" w:sz="0" w:space="0" w:color="auto"/>
                <w:right w:val="none" w:sz="0" w:space="0" w:color="auto"/>
              </w:divBdr>
            </w:div>
            <w:div w:id="1742867694">
              <w:marLeft w:val="0"/>
              <w:marRight w:val="0"/>
              <w:marTop w:val="0"/>
              <w:marBottom w:val="0"/>
              <w:divBdr>
                <w:top w:val="none" w:sz="0" w:space="0" w:color="auto"/>
                <w:left w:val="none" w:sz="0" w:space="0" w:color="auto"/>
                <w:bottom w:val="none" w:sz="0" w:space="0" w:color="auto"/>
                <w:right w:val="none" w:sz="0" w:space="0" w:color="auto"/>
              </w:divBdr>
              <w:divsChild>
                <w:div w:id="1835488024">
                  <w:marLeft w:val="0"/>
                  <w:marRight w:val="0"/>
                  <w:marTop w:val="192"/>
                  <w:marBottom w:val="0"/>
                  <w:divBdr>
                    <w:top w:val="none" w:sz="0" w:space="0" w:color="auto"/>
                    <w:left w:val="none" w:sz="0" w:space="0" w:color="auto"/>
                    <w:bottom w:val="none" w:sz="0" w:space="0" w:color="auto"/>
                    <w:right w:val="none" w:sz="0" w:space="0" w:color="auto"/>
                  </w:divBdr>
                </w:div>
              </w:divsChild>
            </w:div>
            <w:div w:id="2138181900">
              <w:marLeft w:val="0"/>
              <w:marRight w:val="0"/>
              <w:marTop w:val="0"/>
              <w:marBottom w:val="0"/>
              <w:divBdr>
                <w:top w:val="none" w:sz="0" w:space="0" w:color="auto"/>
                <w:left w:val="none" w:sz="0" w:space="0" w:color="auto"/>
                <w:bottom w:val="none" w:sz="0" w:space="0" w:color="auto"/>
                <w:right w:val="none" w:sz="0" w:space="0" w:color="auto"/>
              </w:divBdr>
            </w:div>
            <w:div w:id="19010023">
              <w:marLeft w:val="0"/>
              <w:marRight w:val="0"/>
              <w:marTop w:val="192"/>
              <w:marBottom w:val="0"/>
              <w:divBdr>
                <w:top w:val="none" w:sz="0" w:space="0" w:color="auto"/>
                <w:left w:val="none" w:sz="0" w:space="0" w:color="auto"/>
                <w:bottom w:val="none" w:sz="0" w:space="0" w:color="auto"/>
                <w:right w:val="none" w:sz="0" w:space="0" w:color="auto"/>
              </w:divBdr>
            </w:div>
            <w:div w:id="1060979735">
              <w:marLeft w:val="0"/>
              <w:marRight w:val="0"/>
              <w:marTop w:val="0"/>
              <w:marBottom w:val="0"/>
              <w:divBdr>
                <w:top w:val="none" w:sz="0" w:space="0" w:color="auto"/>
                <w:left w:val="none" w:sz="0" w:space="0" w:color="auto"/>
                <w:bottom w:val="none" w:sz="0" w:space="0" w:color="auto"/>
                <w:right w:val="none" w:sz="0" w:space="0" w:color="auto"/>
              </w:divBdr>
              <w:divsChild>
                <w:div w:id="1281061230">
                  <w:marLeft w:val="0"/>
                  <w:marRight w:val="0"/>
                  <w:marTop w:val="192"/>
                  <w:marBottom w:val="0"/>
                  <w:divBdr>
                    <w:top w:val="none" w:sz="0" w:space="0" w:color="auto"/>
                    <w:left w:val="none" w:sz="0" w:space="0" w:color="auto"/>
                    <w:bottom w:val="none" w:sz="0" w:space="0" w:color="auto"/>
                    <w:right w:val="none" w:sz="0" w:space="0" w:color="auto"/>
                  </w:divBdr>
                </w:div>
              </w:divsChild>
            </w:div>
            <w:div w:id="1114594838">
              <w:marLeft w:val="0"/>
              <w:marRight w:val="0"/>
              <w:marTop w:val="0"/>
              <w:marBottom w:val="0"/>
              <w:divBdr>
                <w:top w:val="none" w:sz="0" w:space="0" w:color="auto"/>
                <w:left w:val="none" w:sz="0" w:space="0" w:color="auto"/>
                <w:bottom w:val="none" w:sz="0" w:space="0" w:color="auto"/>
                <w:right w:val="none" w:sz="0" w:space="0" w:color="auto"/>
              </w:divBdr>
            </w:div>
            <w:div w:id="578830751">
              <w:marLeft w:val="0"/>
              <w:marRight w:val="0"/>
              <w:marTop w:val="192"/>
              <w:marBottom w:val="0"/>
              <w:divBdr>
                <w:top w:val="none" w:sz="0" w:space="0" w:color="auto"/>
                <w:left w:val="none" w:sz="0" w:space="0" w:color="auto"/>
                <w:bottom w:val="none" w:sz="0" w:space="0" w:color="auto"/>
                <w:right w:val="none" w:sz="0" w:space="0" w:color="auto"/>
              </w:divBdr>
            </w:div>
            <w:div w:id="32585220">
              <w:marLeft w:val="0"/>
              <w:marRight w:val="0"/>
              <w:marTop w:val="192"/>
              <w:marBottom w:val="0"/>
              <w:divBdr>
                <w:top w:val="none" w:sz="0" w:space="0" w:color="auto"/>
                <w:left w:val="none" w:sz="0" w:space="0" w:color="auto"/>
                <w:bottom w:val="none" w:sz="0" w:space="0" w:color="auto"/>
                <w:right w:val="none" w:sz="0" w:space="0" w:color="auto"/>
              </w:divBdr>
            </w:div>
            <w:div w:id="1300301513">
              <w:marLeft w:val="0"/>
              <w:marRight w:val="0"/>
              <w:marTop w:val="192"/>
              <w:marBottom w:val="0"/>
              <w:divBdr>
                <w:top w:val="none" w:sz="0" w:space="0" w:color="auto"/>
                <w:left w:val="none" w:sz="0" w:space="0" w:color="auto"/>
                <w:bottom w:val="none" w:sz="0" w:space="0" w:color="auto"/>
                <w:right w:val="none" w:sz="0" w:space="0" w:color="auto"/>
              </w:divBdr>
            </w:div>
            <w:div w:id="1429234492">
              <w:marLeft w:val="0"/>
              <w:marRight w:val="0"/>
              <w:marTop w:val="192"/>
              <w:marBottom w:val="0"/>
              <w:divBdr>
                <w:top w:val="none" w:sz="0" w:space="0" w:color="auto"/>
                <w:left w:val="none" w:sz="0" w:space="0" w:color="auto"/>
                <w:bottom w:val="none" w:sz="0" w:space="0" w:color="auto"/>
                <w:right w:val="none" w:sz="0" w:space="0" w:color="auto"/>
              </w:divBdr>
            </w:div>
            <w:div w:id="527253459">
              <w:marLeft w:val="0"/>
              <w:marRight w:val="0"/>
              <w:marTop w:val="192"/>
              <w:marBottom w:val="0"/>
              <w:divBdr>
                <w:top w:val="none" w:sz="0" w:space="0" w:color="auto"/>
                <w:left w:val="none" w:sz="0" w:space="0" w:color="auto"/>
                <w:bottom w:val="none" w:sz="0" w:space="0" w:color="auto"/>
                <w:right w:val="none" w:sz="0" w:space="0" w:color="auto"/>
              </w:divBdr>
            </w:div>
            <w:div w:id="671841004">
              <w:marLeft w:val="0"/>
              <w:marRight w:val="0"/>
              <w:marTop w:val="192"/>
              <w:marBottom w:val="0"/>
              <w:divBdr>
                <w:top w:val="none" w:sz="0" w:space="0" w:color="auto"/>
                <w:left w:val="none" w:sz="0" w:space="0" w:color="auto"/>
                <w:bottom w:val="none" w:sz="0" w:space="0" w:color="auto"/>
                <w:right w:val="none" w:sz="0" w:space="0" w:color="auto"/>
              </w:divBdr>
            </w:div>
            <w:div w:id="1289775717">
              <w:marLeft w:val="0"/>
              <w:marRight w:val="0"/>
              <w:marTop w:val="192"/>
              <w:marBottom w:val="0"/>
              <w:divBdr>
                <w:top w:val="none" w:sz="0" w:space="0" w:color="auto"/>
                <w:left w:val="none" w:sz="0" w:space="0" w:color="auto"/>
                <w:bottom w:val="none" w:sz="0" w:space="0" w:color="auto"/>
                <w:right w:val="none" w:sz="0" w:space="0" w:color="auto"/>
              </w:divBdr>
            </w:div>
            <w:div w:id="1505248173">
              <w:marLeft w:val="0"/>
              <w:marRight w:val="0"/>
              <w:marTop w:val="192"/>
              <w:marBottom w:val="0"/>
              <w:divBdr>
                <w:top w:val="none" w:sz="0" w:space="0" w:color="auto"/>
                <w:left w:val="none" w:sz="0" w:space="0" w:color="auto"/>
                <w:bottom w:val="none" w:sz="0" w:space="0" w:color="auto"/>
                <w:right w:val="none" w:sz="0" w:space="0" w:color="auto"/>
              </w:divBdr>
            </w:div>
            <w:div w:id="1562787217">
              <w:marLeft w:val="0"/>
              <w:marRight w:val="0"/>
              <w:marTop w:val="192"/>
              <w:marBottom w:val="0"/>
              <w:divBdr>
                <w:top w:val="none" w:sz="0" w:space="0" w:color="auto"/>
                <w:left w:val="none" w:sz="0" w:space="0" w:color="auto"/>
                <w:bottom w:val="none" w:sz="0" w:space="0" w:color="auto"/>
                <w:right w:val="none" w:sz="0" w:space="0" w:color="auto"/>
              </w:divBdr>
            </w:div>
            <w:div w:id="2092040991">
              <w:marLeft w:val="0"/>
              <w:marRight w:val="0"/>
              <w:marTop w:val="192"/>
              <w:marBottom w:val="0"/>
              <w:divBdr>
                <w:top w:val="none" w:sz="0" w:space="0" w:color="auto"/>
                <w:left w:val="none" w:sz="0" w:space="0" w:color="auto"/>
                <w:bottom w:val="none" w:sz="0" w:space="0" w:color="auto"/>
                <w:right w:val="none" w:sz="0" w:space="0" w:color="auto"/>
              </w:divBdr>
            </w:div>
            <w:div w:id="1221943720">
              <w:marLeft w:val="0"/>
              <w:marRight w:val="0"/>
              <w:marTop w:val="192"/>
              <w:marBottom w:val="0"/>
              <w:divBdr>
                <w:top w:val="none" w:sz="0" w:space="0" w:color="auto"/>
                <w:left w:val="none" w:sz="0" w:space="0" w:color="auto"/>
                <w:bottom w:val="none" w:sz="0" w:space="0" w:color="auto"/>
                <w:right w:val="none" w:sz="0" w:space="0" w:color="auto"/>
              </w:divBdr>
            </w:div>
            <w:div w:id="984432685">
              <w:marLeft w:val="0"/>
              <w:marRight w:val="0"/>
              <w:marTop w:val="0"/>
              <w:marBottom w:val="0"/>
              <w:divBdr>
                <w:top w:val="none" w:sz="0" w:space="0" w:color="auto"/>
                <w:left w:val="none" w:sz="0" w:space="0" w:color="auto"/>
                <w:bottom w:val="none" w:sz="0" w:space="0" w:color="auto"/>
                <w:right w:val="none" w:sz="0" w:space="0" w:color="auto"/>
              </w:divBdr>
              <w:divsChild>
                <w:div w:id="2118670467">
                  <w:marLeft w:val="0"/>
                  <w:marRight w:val="0"/>
                  <w:marTop w:val="192"/>
                  <w:marBottom w:val="0"/>
                  <w:divBdr>
                    <w:top w:val="none" w:sz="0" w:space="0" w:color="auto"/>
                    <w:left w:val="none" w:sz="0" w:space="0" w:color="auto"/>
                    <w:bottom w:val="none" w:sz="0" w:space="0" w:color="auto"/>
                    <w:right w:val="none" w:sz="0" w:space="0" w:color="auto"/>
                  </w:divBdr>
                </w:div>
              </w:divsChild>
            </w:div>
            <w:div w:id="733698135">
              <w:marLeft w:val="0"/>
              <w:marRight w:val="0"/>
              <w:marTop w:val="0"/>
              <w:marBottom w:val="0"/>
              <w:divBdr>
                <w:top w:val="none" w:sz="0" w:space="0" w:color="auto"/>
                <w:left w:val="none" w:sz="0" w:space="0" w:color="auto"/>
                <w:bottom w:val="none" w:sz="0" w:space="0" w:color="auto"/>
                <w:right w:val="none" w:sz="0" w:space="0" w:color="auto"/>
              </w:divBdr>
            </w:div>
            <w:div w:id="751704469">
              <w:marLeft w:val="0"/>
              <w:marRight w:val="0"/>
              <w:marTop w:val="192"/>
              <w:marBottom w:val="0"/>
              <w:divBdr>
                <w:top w:val="none" w:sz="0" w:space="0" w:color="auto"/>
                <w:left w:val="none" w:sz="0" w:space="0" w:color="auto"/>
                <w:bottom w:val="none" w:sz="0" w:space="0" w:color="auto"/>
                <w:right w:val="none" w:sz="0" w:space="0" w:color="auto"/>
              </w:divBdr>
            </w:div>
            <w:div w:id="1890803716">
              <w:marLeft w:val="0"/>
              <w:marRight w:val="0"/>
              <w:marTop w:val="192"/>
              <w:marBottom w:val="0"/>
              <w:divBdr>
                <w:top w:val="none" w:sz="0" w:space="0" w:color="auto"/>
                <w:left w:val="none" w:sz="0" w:space="0" w:color="auto"/>
                <w:bottom w:val="none" w:sz="0" w:space="0" w:color="auto"/>
                <w:right w:val="none" w:sz="0" w:space="0" w:color="auto"/>
              </w:divBdr>
            </w:div>
            <w:div w:id="784734711">
              <w:marLeft w:val="0"/>
              <w:marRight w:val="0"/>
              <w:marTop w:val="192"/>
              <w:marBottom w:val="0"/>
              <w:divBdr>
                <w:top w:val="none" w:sz="0" w:space="0" w:color="auto"/>
                <w:left w:val="none" w:sz="0" w:space="0" w:color="auto"/>
                <w:bottom w:val="none" w:sz="0" w:space="0" w:color="auto"/>
                <w:right w:val="none" w:sz="0" w:space="0" w:color="auto"/>
              </w:divBdr>
            </w:div>
            <w:div w:id="862481500">
              <w:marLeft w:val="0"/>
              <w:marRight w:val="0"/>
              <w:marTop w:val="192"/>
              <w:marBottom w:val="0"/>
              <w:divBdr>
                <w:top w:val="none" w:sz="0" w:space="0" w:color="auto"/>
                <w:left w:val="none" w:sz="0" w:space="0" w:color="auto"/>
                <w:bottom w:val="none" w:sz="0" w:space="0" w:color="auto"/>
                <w:right w:val="none" w:sz="0" w:space="0" w:color="auto"/>
              </w:divBdr>
            </w:div>
            <w:div w:id="992105829">
              <w:marLeft w:val="0"/>
              <w:marRight w:val="0"/>
              <w:marTop w:val="192"/>
              <w:marBottom w:val="0"/>
              <w:divBdr>
                <w:top w:val="none" w:sz="0" w:space="0" w:color="auto"/>
                <w:left w:val="none" w:sz="0" w:space="0" w:color="auto"/>
                <w:bottom w:val="none" w:sz="0" w:space="0" w:color="auto"/>
                <w:right w:val="none" w:sz="0" w:space="0" w:color="auto"/>
              </w:divBdr>
            </w:div>
            <w:div w:id="452018993">
              <w:marLeft w:val="0"/>
              <w:marRight w:val="0"/>
              <w:marTop w:val="192"/>
              <w:marBottom w:val="0"/>
              <w:divBdr>
                <w:top w:val="none" w:sz="0" w:space="0" w:color="auto"/>
                <w:left w:val="none" w:sz="0" w:space="0" w:color="auto"/>
                <w:bottom w:val="none" w:sz="0" w:space="0" w:color="auto"/>
                <w:right w:val="none" w:sz="0" w:space="0" w:color="auto"/>
              </w:divBdr>
            </w:div>
            <w:div w:id="933322372">
              <w:marLeft w:val="0"/>
              <w:marRight w:val="0"/>
              <w:marTop w:val="192"/>
              <w:marBottom w:val="0"/>
              <w:divBdr>
                <w:top w:val="none" w:sz="0" w:space="0" w:color="auto"/>
                <w:left w:val="none" w:sz="0" w:space="0" w:color="auto"/>
                <w:bottom w:val="none" w:sz="0" w:space="0" w:color="auto"/>
                <w:right w:val="none" w:sz="0" w:space="0" w:color="auto"/>
              </w:divBdr>
            </w:div>
            <w:div w:id="123695103">
              <w:marLeft w:val="0"/>
              <w:marRight w:val="0"/>
              <w:marTop w:val="192"/>
              <w:marBottom w:val="0"/>
              <w:divBdr>
                <w:top w:val="none" w:sz="0" w:space="0" w:color="auto"/>
                <w:left w:val="none" w:sz="0" w:space="0" w:color="auto"/>
                <w:bottom w:val="none" w:sz="0" w:space="0" w:color="auto"/>
                <w:right w:val="none" w:sz="0" w:space="0" w:color="auto"/>
              </w:divBdr>
            </w:div>
            <w:div w:id="1001277600">
              <w:marLeft w:val="0"/>
              <w:marRight w:val="0"/>
              <w:marTop w:val="192"/>
              <w:marBottom w:val="0"/>
              <w:divBdr>
                <w:top w:val="none" w:sz="0" w:space="0" w:color="auto"/>
                <w:left w:val="none" w:sz="0" w:space="0" w:color="auto"/>
                <w:bottom w:val="none" w:sz="0" w:space="0" w:color="auto"/>
                <w:right w:val="none" w:sz="0" w:space="0" w:color="auto"/>
              </w:divBdr>
            </w:div>
            <w:div w:id="1237739928">
              <w:marLeft w:val="0"/>
              <w:marRight w:val="0"/>
              <w:marTop w:val="192"/>
              <w:marBottom w:val="0"/>
              <w:divBdr>
                <w:top w:val="none" w:sz="0" w:space="0" w:color="auto"/>
                <w:left w:val="none" w:sz="0" w:space="0" w:color="auto"/>
                <w:bottom w:val="none" w:sz="0" w:space="0" w:color="auto"/>
                <w:right w:val="none" w:sz="0" w:space="0" w:color="auto"/>
              </w:divBdr>
            </w:div>
            <w:div w:id="34701048">
              <w:marLeft w:val="0"/>
              <w:marRight w:val="0"/>
              <w:marTop w:val="0"/>
              <w:marBottom w:val="0"/>
              <w:divBdr>
                <w:top w:val="none" w:sz="0" w:space="0" w:color="auto"/>
                <w:left w:val="none" w:sz="0" w:space="0" w:color="auto"/>
                <w:bottom w:val="none" w:sz="0" w:space="0" w:color="auto"/>
                <w:right w:val="none" w:sz="0" w:space="0" w:color="auto"/>
              </w:divBdr>
              <w:divsChild>
                <w:div w:id="489175524">
                  <w:marLeft w:val="0"/>
                  <w:marRight w:val="0"/>
                  <w:marTop w:val="192"/>
                  <w:marBottom w:val="0"/>
                  <w:divBdr>
                    <w:top w:val="none" w:sz="0" w:space="0" w:color="auto"/>
                    <w:left w:val="none" w:sz="0" w:space="0" w:color="auto"/>
                    <w:bottom w:val="none" w:sz="0" w:space="0" w:color="auto"/>
                    <w:right w:val="none" w:sz="0" w:space="0" w:color="auto"/>
                  </w:divBdr>
                </w:div>
              </w:divsChild>
            </w:div>
            <w:div w:id="5526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583/20511f25f331eef710f6b82a32d15ee83fa2e109/" TargetMode="External"/><Relationship Id="rId13" Type="http://schemas.openxmlformats.org/officeDocument/2006/relationships/hyperlink" Target="http://www.consultant.ru/document/cons_doc_LAW_298004/"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27583/20511f25f331eef710f6b82a32d15ee83fa2e109/" TargetMode="External"/><Relationship Id="rId12" Type="http://schemas.openxmlformats.org/officeDocument/2006/relationships/hyperlink" Target="http://www.consultant.ru/document/cons_doc_LAW_298004/" TargetMode="External"/><Relationship Id="rId17" Type="http://schemas.openxmlformats.org/officeDocument/2006/relationships/hyperlink" Target="http://www.consultant.ru/cons/RTFCACHE/INLINE/LAW327583_32834_20201002_131946.png"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http://www.consultant.ru/document/cons_doc_LAW_298004/" TargetMode="External"/><Relationship Id="rId1" Type="http://schemas.openxmlformats.org/officeDocument/2006/relationships/styles" Target="styles.xml"/><Relationship Id="rId6" Type="http://schemas.openxmlformats.org/officeDocument/2006/relationships/hyperlink" Target="http://www.consultant.ru/document/cons_doc_LAW_327583/20511f25f331eef710f6b82a32d15ee83fa2e109/" TargetMode="External"/><Relationship Id="rId11" Type="http://schemas.openxmlformats.org/officeDocument/2006/relationships/hyperlink" Target="http://www.consultant.ru/document/cons_doc_LAW_298004/" TargetMode="External"/><Relationship Id="rId5" Type="http://schemas.openxmlformats.org/officeDocument/2006/relationships/hyperlink" Target="http://www.consultant.ru/document/cons_doc_LAW_298004/" TargetMode="External"/><Relationship Id="rId15" Type="http://schemas.openxmlformats.org/officeDocument/2006/relationships/hyperlink" Target="http://www.consultant.ru/cons/RTFCACHE/INLINE/LAW327583_32833_20201002_131946.png" TargetMode="External"/><Relationship Id="rId10" Type="http://schemas.openxmlformats.org/officeDocument/2006/relationships/image" Target="media/image1.png"/><Relationship Id="rId19" Type="http://schemas.openxmlformats.org/officeDocument/2006/relationships/hyperlink" Target="http://www.consultant.ru/document/cons_doc_LAW_298004/" TargetMode="External"/><Relationship Id="rId4" Type="http://schemas.openxmlformats.org/officeDocument/2006/relationships/webSettings" Target="webSettings.xml"/><Relationship Id="rId9" Type="http://schemas.openxmlformats.org/officeDocument/2006/relationships/hyperlink" Target="http://www.consultant.ru/document/cons_doc_LAW_298004/" TargetMode="External"/><Relationship Id="rId14" Type="http://schemas.openxmlformats.org/officeDocument/2006/relationships/hyperlink" Target="http://www.consultant.ru/document/cons_doc_LAW_298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 Щетникова</dc:creator>
  <cp:lastModifiedBy>Татьяна С. Щетникова</cp:lastModifiedBy>
  <cp:revision>1</cp:revision>
  <dcterms:created xsi:type="dcterms:W3CDTF">2020-11-02T11:16:00Z</dcterms:created>
  <dcterms:modified xsi:type="dcterms:W3CDTF">2020-11-02T11:18:00Z</dcterms:modified>
</cp:coreProperties>
</file>